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451" w:rsidRDefault="00A60451" w:rsidP="00344FBF">
      <w:pPr>
        <w:rPr>
          <w:b/>
          <w:sz w:val="24"/>
          <w:szCs w:val="24"/>
        </w:rPr>
      </w:pPr>
      <w:bookmarkStart w:id="0" w:name="_GoBack"/>
      <w:bookmarkEnd w:id="0"/>
    </w:p>
    <w:p w:rsidR="00344FBF" w:rsidRPr="00056189" w:rsidRDefault="00963427" w:rsidP="00344FBF">
      <w:pPr>
        <w:rPr>
          <w:b/>
          <w:sz w:val="24"/>
          <w:szCs w:val="24"/>
        </w:rPr>
      </w:pPr>
      <w:r>
        <w:rPr>
          <w:b/>
          <w:sz w:val="24"/>
          <w:szCs w:val="24"/>
        </w:rPr>
        <w:t>Hallituksen</w:t>
      </w:r>
      <w:r w:rsidR="007E126A">
        <w:rPr>
          <w:b/>
          <w:sz w:val="24"/>
          <w:szCs w:val="24"/>
        </w:rPr>
        <w:t xml:space="preserve"> </w:t>
      </w:r>
      <w:r>
        <w:rPr>
          <w:b/>
          <w:sz w:val="24"/>
          <w:szCs w:val="24"/>
        </w:rPr>
        <w:t xml:space="preserve">esitys </w:t>
      </w:r>
      <w:r w:rsidR="002202A5">
        <w:rPr>
          <w:b/>
          <w:sz w:val="24"/>
          <w:szCs w:val="24"/>
        </w:rPr>
        <w:t>lai</w:t>
      </w:r>
      <w:r w:rsidR="007E126A">
        <w:rPr>
          <w:b/>
          <w:sz w:val="24"/>
          <w:szCs w:val="24"/>
        </w:rPr>
        <w:t>ksi sotilastiedustelu</w:t>
      </w:r>
      <w:r>
        <w:rPr>
          <w:b/>
          <w:sz w:val="24"/>
          <w:szCs w:val="24"/>
        </w:rPr>
        <w:t xml:space="preserve">sta </w:t>
      </w:r>
      <w:r w:rsidR="002202A5">
        <w:rPr>
          <w:b/>
          <w:sz w:val="24"/>
          <w:szCs w:val="24"/>
        </w:rPr>
        <w:t>ja eräiksi siihen liittyviksi laeiksi</w:t>
      </w:r>
    </w:p>
    <w:p w:rsidR="00E762AB" w:rsidRPr="00847DA3" w:rsidRDefault="00E762AB" w:rsidP="00344FBF">
      <w:pPr>
        <w:rPr>
          <w:b/>
          <w:u w:val="single"/>
        </w:rPr>
      </w:pPr>
      <w:r w:rsidRPr="00847DA3">
        <w:rPr>
          <w:b/>
          <w:u w:val="single"/>
        </w:rPr>
        <w:t>Kysymyksiä ja vastauksia</w:t>
      </w:r>
    </w:p>
    <w:p w:rsidR="007E126A" w:rsidRDefault="007E126A" w:rsidP="00903556">
      <w:pPr>
        <w:pStyle w:val="Luettelokappale"/>
        <w:ind w:left="1665"/>
      </w:pPr>
    </w:p>
    <w:p w:rsidR="000370BE" w:rsidRPr="004A6AFB" w:rsidRDefault="00F06059" w:rsidP="00E14781">
      <w:pPr>
        <w:pStyle w:val="Luettelokappale"/>
        <w:ind w:left="0"/>
        <w:rPr>
          <w:b/>
          <w:sz w:val="24"/>
          <w:szCs w:val="24"/>
        </w:rPr>
      </w:pPr>
      <w:r w:rsidRPr="004A6AFB">
        <w:rPr>
          <w:b/>
          <w:sz w:val="24"/>
          <w:szCs w:val="24"/>
        </w:rPr>
        <w:t>Mitä tiedustelu on</w:t>
      </w:r>
      <w:r w:rsidR="00E14781" w:rsidRPr="004A6AFB">
        <w:rPr>
          <w:b/>
          <w:sz w:val="24"/>
          <w:szCs w:val="24"/>
        </w:rPr>
        <w:t>?</w:t>
      </w:r>
    </w:p>
    <w:p w:rsidR="00EF6CF3" w:rsidRPr="000D5EC0" w:rsidRDefault="00B92B73" w:rsidP="000D5EC0">
      <w:pPr>
        <w:pStyle w:val="Luettelokappale"/>
        <w:numPr>
          <w:ilvl w:val="0"/>
          <w:numId w:val="2"/>
        </w:numPr>
      </w:pPr>
      <w:r w:rsidRPr="000D5EC0">
        <w:t>Suomen kansallisen turvallisuuden kannal</w:t>
      </w:r>
      <w:r w:rsidR="000D5EC0">
        <w:t>ta vakavien uhkien havaitsemista, tunnistamista</w:t>
      </w:r>
      <w:r w:rsidRPr="000D5EC0">
        <w:t xml:space="preserve"> ja </w:t>
      </w:r>
      <w:r w:rsidR="0054052B" w:rsidRPr="00F3451D">
        <w:t xml:space="preserve">tarkoituksenmukaisen </w:t>
      </w:r>
      <w:r w:rsidRPr="000D5EC0">
        <w:t>torjun</w:t>
      </w:r>
      <w:r w:rsidR="000D5EC0">
        <w:t>nan mahdollistamista</w:t>
      </w:r>
      <w:r w:rsidR="009F7F34">
        <w:t>.</w:t>
      </w:r>
    </w:p>
    <w:p w:rsidR="000D5EC0" w:rsidRDefault="00B33990" w:rsidP="00E14781">
      <w:pPr>
        <w:pStyle w:val="Luettelokappale"/>
        <w:numPr>
          <w:ilvl w:val="0"/>
          <w:numId w:val="2"/>
        </w:numPr>
      </w:pPr>
      <w:r>
        <w:t>T</w:t>
      </w:r>
      <w:r w:rsidR="000D5EC0">
        <w:t xml:space="preserve">iedustelu mahdollistaa </w:t>
      </w:r>
      <w:r w:rsidR="0071312A">
        <w:t xml:space="preserve">valtion </w:t>
      </w:r>
      <w:r w:rsidR="000D5EC0">
        <w:t>y</w:t>
      </w:r>
      <w:r w:rsidR="0071312A">
        <w:t xml:space="preserve">limmän </w:t>
      </w:r>
      <w:r w:rsidR="00B92B73" w:rsidRPr="000D5EC0">
        <w:t xml:space="preserve">johdon päätöksenteon </w:t>
      </w:r>
      <w:r w:rsidR="000D5EC0">
        <w:t>perustumisen</w:t>
      </w:r>
      <w:r w:rsidR="00B92B73" w:rsidRPr="000D5EC0">
        <w:t xml:space="preserve"> oikeaan, ajantasaiseen ja luotettavaan tietoon</w:t>
      </w:r>
      <w:r>
        <w:t>.</w:t>
      </w:r>
    </w:p>
    <w:p w:rsidR="00E14781" w:rsidRDefault="00B33990" w:rsidP="00E14781">
      <w:pPr>
        <w:pStyle w:val="Luettelokappale"/>
        <w:numPr>
          <w:ilvl w:val="0"/>
          <w:numId w:val="2"/>
        </w:numPr>
      </w:pPr>
      <w:r>
        <w:t>M</w:t>
      </w:r>
      <w:r w:rsidR="00E14781">
        <w:t>ahdollistetaan toimivaltaisten viranomaisten ryhtyminen uhkien torjuntaan</w:t>
      </w:r>
      <w:r>
        <w:t>.</w:t>
      </w:r>
    </w:p>
    <w:p w:rsidR="00222606" w:rsidRDefault="00222606" w:rsidP="00222606">
      <w:pPr>
        <w:pStyle w:val="Luettelokappale"/>
        <w:ind w:left="1665"/>
      </w:pPr>
    </w:p>
    <w:p w:rsidR="00344FBF" w:rsidRPr="004A6AFB" w:rsidRDefault="00344FBF" w:rsidP="006850FB">
      <w:pPr>
        <w:pStyle w:val="Luettelokappale"/>
        <w:numPr>
          <w:ilvl w:val="0"/>
          <w:numId w:val="1"/>
        </w:numPr>
        <w:rPr>
          <w:b/>
        </w:rPr>
      </w:pPr>
      <w:r w:rsidRPr="004A6AFB">
        <w:rPr>
          <w:b/>
        </w:rPr>
        <w:t xml:space="preserve">Mikä aiheuttaa </w:t>
      </w:r>
      <w:r w:rsidR="008C531E" w:rsidRPr="004A6AFB">
        <w:rPr>
          <w:b/>
        </w:rPr>
        <w:t>sotilastiedustelulainsäädännön</w:t>
      </w:r>
      <w:r w:rsidRPr="004A6AFB">
        <w:rPr>
          <w:b/>
        </w:rPr>
        <w:t xml:space="preserve"> tarpeen?</w:t>
      </w:r>
      <w:r w:rsidR="006850FB" w:rsidRPr="004A6AFB">
        <w:rPr>
          <w:b/>
        </w:rPr>
        <w:t xml:space="preserve"> </w:t>
      </w:r>
    </w:p>
    <w:p w:rsidR="00991691" w:rsidRDefault="00B33990" w:rsidP="00991691">
      <w:pPr>
        <w:pStyle w:val="Luettelokappale"/>
        <w:numPr>
          <w:ilvl w:val="0"/>
          <w:numId w:val="2"/>
        </w:numPr>
      </w:pPr>
      <w:r>
        <w:t>T</w:t>
      </w:r>
      <w:r w:rsidR="00E762AB">
        <w:t>urvallisuusympäristömme on muuttunut</w:t>
      </w:r>
      <w:r w:rsidR="009F7F34">
        <w:t>.</w:t>
      </w:r>
    </w:p>
    <w:p w:rsidR="00047303" w:rsidRDefault="00047303" w:rsidP="00991691">
      <w:pPr>
        <w:pStyle w:val="Luettelokappale"/>
        <w:numPr>
          <w:ilvl w:val="0"/>
          <w:numId w:val="2"/>
        </w:numPr>
      </w:pPr>
      <w:r>
        <w:t>Viranomaisten kyky havaita vieraiden valtioiden kybertiedustelua ei ole tällä hetkellä riittävä.</w:t>
      </w:r>
    </w:p>
    <w:p w:rsidR="00817B7A" w:rsidRDefault="00817B7A" w:rsidP="00E762AB">
      <w:pPr>
        <w:pStyle w:val="Luettelokappale"/>
        <w:numPr>
          <w:ilvl w:val="0"/>
          <w:numId w:val="2"/>
        </w:numPr>
      </w:pPr>
      <w:r>
        <w:t>Valtion ylimmänjohdon päätöksenteon</w:t>
      </w:r>
      <w:r w:rsidR="001C5C7B">
        <w:t xml:space="preserve"> on</w:t>
      </w:r>
      <w:r>
        <w:t xml:space="preserve"> tapahduttava entistä nopeammin ja sen on perustuttava oikeaan, oikea-aikaiseen ja riippumattomaan tietoon.</w:t>
      </w:r>
    </w:p>
    <w:p w:rsidR="00492963" w:rsidRDefault="00B33990" w:rsidP="00E762AB">
      <w:pPr>
        <w:pStyle w:val="Luettelokappale"/>
        <w:numPr>
          <w:ilvl w:val="0"/>
          <w:numId w:val="2"/>
        </w:numPr>
      </w:pPr>
      <w:r>
        <w:t>T</w:t>
      </w:r>
      <w:r w:rsidR="00991691">
        <w:t>iedustelu</w:t>
      </w:r>
      <w:r w:rsidR="00680FCE">
        <w:t>lainsäädännön puuttuminen</w:t>
      </w:r>
      <w:r w:rsidR="001C5C7B">
        <w:t xml:space="preserve"> </w:t>
      </w:r>
      <w:r w:rsidR="00A55E5D">
        <w:t xml:space="preserve">Suomesta </w:t>
      </w:r>
      <w:r w:rsidR="001C5C7B">
        <w:t>on</w:t>
      </w:r>
      <w:r w:rsidR="00991691">
        <w:t xml:space="preserve"> </w:t>
      </w:r>
      <w:r w:rsidR="00492963">
        <w:t>poikkeuksellista kv-vertaillen</w:t>
      </w:r>
      <w:r>
        <w:t>.</w:t>
      </w:r>
    </w:p>
    <w:p w:rsidR="00E762AB" w:rsidRPr="00680FCE" w:rsidRDefault="00B33990" w:rsidP="00E762AB">
      <w:pPr>
        <w:pStyle w:val="Luettelokappale"/>
        <w:numPr>
          <w:ilvl w:val="0"/>
          <w:numId w:val="2"/>
        </w:numPr>
      </w:pPr>
      <w:r>
        <w:t>N</w:t>
      </w:r>
      <w:r w:rsidR="00E762AB" w:rsidRPr="00680FCE">
        <w:t xml:space="preserve">ykyisin suomalaisten viranomaisten harjoittama </w:t>
      </w:r>
      <w:r w:rsidR="00492963" w:rsidRPr="00680FCE">
        <w:t xml:space="preserve">ulkomaan </w:t>
      </w:r>
      <w:r w:rsidR="00E762AB" w:rsidRPr="00680FCE">
        <w:t>tiedustelu perustuu julkisiin lähteisiin ja kv- ja muun vapaaehtoisen yhteistyön kautta saataviin tietoihin</w:t>
      </w:r>
      <w:r>
        <w:t>.</w:t>
      </w:r>
    </w:p>
    <w:p w:rsidR="008C531E" w:rsidRDefault="00B33990" w:rsidP="008C531E">
      <w:pPr>
        <w:pStyle w:val="Luettelokappale"/>
        <w:numPr>
          <w:ilvl w:val="0"/>
          <w:numId w:val="2"/>
        </w:numPr>
      </w:pPr>
      <w:r>
        <w:t>K</w:t>
      </w:r>
      <w:r w:rsidR="00AF190C">
        <w:t>otimaan tiedonhankinta</w:t>
      </w:r>
      <w:r w:rsidR="00492963" w:rsidRPr="00680FCE">
        <w:t xml:space="preserve"> rajoittuu </w:t>
      </w:r>
      <w:r w:rsidR="001066AF">
        <w:t xml:space="preserve">nykyisin </w:t>
      </w:r>
      <w:r w:rsidR="00492963" w:rsidRPr="00680FCE">
        <w:t>rikosperusteiseen tiedusteluun</w:t>
      </w:r>
      <w:r>
        <w:t>.</w:t>
      </w:r>
      <w:r w:rsidR="008C531E">
        <w:t xml:space="preserve"> Rikostorjunnassa kohteena tunnistetut toimijat.</w:t>
      </w:r>
    </w:p>
    <w:p w:rsidR="008C531E" w:rsidRDefault="008C531E" w:rsidP="008C531E">
      <w:pPr>
        <w:pStyle w:val="Luettelokappale"/>
        <w:numPr>
          <w:ilvl w:val="0"/>
          <w:numId w:val="2"/>
        </w:numPr>
      </w:pPr>
      <w:r>
        <w:t xml:space="preserve">Puolustusvoimien tiedustelun kohteena olevien organisaatioidenkin viestintä </w:t>
      </w:r>
      <w:r w:rsidR="001C5C7B">
        <w:t xml:space="preserve">on </w:t>
      </w:r>
      <w:r>
        <w:t>siirtynyt analogisesta digitaaliseen muotoon.</w:t>
      </w:r>
    </w:p>
    <w:p w:rsidR="00E762AB" w:rsidRDefault="001C5C7B" w:rsidP="00E762AB">
      <w:pPr>
        <w:pStyle w:val="Luettelokappale"/>
        <w:numPr>
          <w:ilvl w:val="0"/>
          <w:numId w:val="2"/>
        </w:numPr>
      </w:pPr>
      <w:r>
        <w:t>T</w:t>
      </w:r>
      <w:r w:rsidR="00E762AB">
        <w:t>urvallisuusympäri</w:t>
      </w:r>
      <w:r>
        <w:t xml:space="preserve">stön muutoksen vuoksi </w:t>
      </w:r>
      <w:r w:rsidR="00E762AB">
        <w:t xml:space="preserve">turvallisuusviranomaisten nykyisten lakisääteisten tehtävien hoitamiseksi tarvitaan myös </w:t>
      </w:r>
      <w:r w:rsidR="008C531E">
        <w:t xml:space="preserve">uusia </w:t>
      </w:r>
      <w:r w:rsidR="00E762AB">
        <w:t>tiedustelutoimivaltuuksia</w:t>
      </w:r>
      <w:r w:rsidR="00B33990">
        <w:t>.</w:t>
      </w:r>
    </w:p>
    <w:p w:rsidR="00817B7A" w:rsidRDefault="00817B7A" w:rsidP="00817B7A">
      <w:pPr>
        <w:pStyle w:val="Luettelokappale"/>
        <w:ind w:left="1665"/>
      </w:pPr>
    </w:p>
    <w:p w:rsidR="00817B7A" w:rsidRPr="004A6AFB" w:rsidRDefault="008C531E" w:rsidP="00817B7A">
      <w:pPr>
        <w:pStyle w:val="Luettelokappale"/>
        <w:numPr>
          <w:ilvl w:val="0"/>
          <w:numId w:val="1"/>
        </w:numPr>
        <w:rPr>
          <w:b/>
        </w:rPr>
      </w:pPr>
      <w:r w:rsidRPr="004A6AFB">
        <w:rPr>
          <w:b/>
        </w:rPr>
        <w:t>Miksi sotilastiedustelulainsäädäntö edellyttää perustuslain muuttamista?</w:t>
      </w:r>
    </w:p>
    <w:p w:rsidR="00817B7A" w:rsidRDefault="00817B7A" w:rsidP="00817B7A">
      <w:pPr>
        <w:pStyle w:val="Luettelokappale"/>
        <w:numPr>
          <w:ilvl w:val="0"/>
          <w:numId w:val="2"/>
        </w:numPr>
      </w:pPr>
      <w:r>
        <w:t>Eräillä tiedonhankintamenetelmillä voitaisiin puuttua perusoikeutena turvattuun luottamuksellisen viestin salaisuuden suojaan.</w:t>
      </w:r>
    </w:p>
    <w:p w:rsidR="00817B7A" w:rsidRDefault="00817B7A" w:rsidP="00817B7A">
      <w:pPr>
        <w:pStyle w:val="Luettelokappale"/>
        <w:numPr>
          <w:ilvl w:val="0"/>
          <w:numId w:val="2"/>
        </w:numPr>
      </w:pPr>
      <w:r>
        <w:t>P</w:t>
      </w:r>
      <w:r w:rsidRPr="00E30AB8">
        <w:t xml:space="preserve">erustuslain mukaan lailla voidaan säätää välttämättömistä rajoituksista tällaisen viestin salaisuuteen vain yksilön tai yhteiskunnan turvallisuutta taikka kotirauhaa vaarantavien </w:t>
      </w:r>
      <w:r w:rsidRPr="00E30AB8">
        <w:rPr>
          <w:u w:val="single"/>
        </w:rPr>
        <w:t>rikosten</w:t>
      </w:r>
      <w:r w:rsidRPr="00E30AB8">
        <w:t xml:space="preserve"> tutkinnassa, oikeudenkäynnissä ja turvallisuustarkastuksessa sekä vapaudenmenetyksen aikana</w:t>
      </w:r>
      <w:r>
        <w:t>.</w:t>
      </w:r>
    </w:p>
    <w:p w:rsidR="00817B7A" w:rsidRDefault="00817B7A" w:rsidP="00817B7A">
      <w:pPr>
        <w:pStyle w:val="Luettelokappale"/>
        <w:numPr>
          <w:ilvl w:val="0"/>
          <w:numId w:val="2"/>
        </w:numPr>
      </w:pPr>
      <w:r>
        <w:t>Ko. perusoikeussäännös ei salli puuttumista lailla luottamuksellisen viestin salaisuuden suojaan</w:t>
      </w:r>
      <w:r w:rsidR="00D97FA8">
        <w:t xml:space="preserve"> tiedonhankkimiseksi</w:t>
      </w:r>
      <w:r>
        <w:t xml:space="preserve"> sotilaallise</w:t>
      </w:r>
      <w:r w:rsidR="00D97FA8">
        <w:t>sta</w:t>
      </w:r>
      <w:r>
        <w:t xml:space="preserve"> toiminna</w:t>
      </w:r>
      <w:r w:rsidR="00D97FA8">
        <w:t>sta</w:t>
      </w:r>
      <w:r>
        <w:t xml:space="preserve"> tai</w:t>
      </w:r>
      <w:r w:rsidR="00D97FA8">
        <w:t xml:space="preserve"> sellaisesta muusta toiminnasta, joka vakavasti uhkaa</w:t>
      </w:r>
      <w:r>
        <w:t xml:space="preserve"> kansallista turvallisuutta</w:t>
      </w:r>
      <w:r w:rsidR="00D54AB1">
        <w:t>.</w:t>
      </w:r>
    </w:p>
    <w:p w:rsidR="004F636D" w:rsidRDefault="004F636D" w:rsidP="00817B7A">
      <w:pPr>
        <w:pStyle w:val="Luettelokappale"/>
        <w:numPr>
          <w:ilvl w:val="0"/>
          <w:numId w:val="2"/>
        </w:numPr>
      </w:pPr>
      <w:r>
        <w:t>Suomen kanssa oikeuskulttuuriltaan samantyyppisten eurooppalaisten valtioiden perustuslaeissa ei ole löydettävissä vastaavia rajoitusperusteita luottamuksellisen viestin salaisuuden rajoittamiselle kuin Suomessa. Myös esimerkiksi Euroopan ihmisoikeussopimuksen rajoitusperusteet ovat väljemmät kuin perustuslain 10.3 §.</w:t>
      </w:r>
    </w:p>
    <w:p w:rsidR="006850FB" w:rsidRPr="004A6AFB" w:rsidRDefault="00CE6D77" w:rsidP="00CE6D77">
      <w:pPr>
        <w:rPr>
          <w:sz w:val="24"/>
          <w:szCs w:val="24"/>
        </w:rPr>
      </w:pPr>
      <w:r w:rsidRPr="004A6AFB">
        <w:rPr>
          <w:b/>
          <w:sz w:val="24"/>
          <w:szCs w:val="24"/>
        </w:rPr>
        <w:lastRenderedPageBreak/>
        <w:t>Tietoliikennetiedustelu</w:t>
      </w:r>
    </w:p>
    <w:p w:rsidR="006850FB" w:rsidRPr="004A6AFB" w:rsidRDefault="00344FBF" w:rsidP="00626360">
      <w:pPr>
        <w:pStyle w:val="Luettelokappale"/>
        <w:numPr>
          <w:ilvl w:val="0"/>
          <w:numId w:val="1"/>
        </w:numPr>
        <w:rPr>
          <w:b/>
        </w:rPr>
      </w:pPr>
      <w:r w:rsidRPr="004A6AFB">
        <w:rPr>
          <w:b/>
        </w:rPr>
        <w:t>Luetaanko kaikkien suomalaisten postit?</w:t>
      </w:r>
      <w:r w:rsidR="006850FB" w:rsidRPr="004A6AFB">
        <w:rPr>
          <w:b/>
        </w:rPr>
        <w:t xml:space="preserve"> Kuunnellaanko puheluita?</w:t>
      </w:r>
      <w:r w:rsidR="00626360" w:rsidRPr="004A6AFB">
        <w:rPr>
          <w:b/>
        </w:rPr>
        <w:t xml:space="preserve"> Mitä etsitään?</w:t>
      </w:r>
    </w:p>
    <w:p w:rsidR="00482893" w:rsidRDefault="00482893" w:rsidP="00482893">
      <w:pPr>
        <w:pStyle w:val="Luettelokappale"/>
        <w:numPr>
          <w:ilvl w:val="0"/>
          <w:numId w:val="2"/>
        </w:numPr>
      </w:pPr>
      <w:r>
        <w:t>Sotilastiedust</w:t>
      </w:r>
      <w:r w:rsidR="00A55E5D">
        <w:t xml:space="preserve">elu olisi tarkoin kohdennettua. Se </w:t>
      </w:r>
      <w:r>
        <w:t>kohdistuu sotilaalliseen toimintaan ja kansallisen turvallisuuden uhki</w:t>
      </w:r>
      <w:r w:rsidR="00882683">
        <w:t xml:space="preserve">in. </w:t>
      </w:r>
      <w:r w:rsidR="00A55E5D">
        <w:t>Kohteista säädettäisiin</w:t>
      </w:r>
      <w:r w:rsidR="00882683">
        <w:t xml:space="preserve"> </w:t>
      </w:r>
      <w:r>
        <w:t>laissa tyhjentävästi ja ne liitty</w:t>
      </w:r>
      <w:r w:rsidR="00A55E5D">
        <w:t>isi</w:t>
      </w:r>
      <w:r>
        <w:t xml:space="preserve">vät </w:t>
      </w:r>
      <w:r w:rsidR="00A55E5D">
        <w:t>P</w:t>
      </w:r>
      <w:r>
        <w:t>uolustusvoimien lakisääteisiin tehtäviin.</w:t>
      </w:r>
    </w:p>
    <w:p w:rsidR="00192D2C" w:rsidRDefault="00192D2C" w:rsidP="00192D2C">
      <w:pPr>
        <w:pStyle w:val="Luettelokappale"/>
        <w:numPr>
          <w:ilvl w:val="0"/>
          <w:numId w:val="2"/>
        </w:numPr>
      </w:pPr>
      <w:r>
        <w:t>Kysymys ei ole massavalvonnasta. Toiminnan suuntaamiseen voitaisiin käyttää riittävän tarkkoja ennakkoon määrättyjä hakuehtoja tai kansallista turvallisuutta vaarantavan toiminnan sanallisia kuvailuja, jotk</w:t>
      </w:r>
      <w:r w:rsidR="00A55E5D">
        <w:t>a mahdollisimman konkreettisesti</w:t>
      </w:r>
      <w:r>
        <w:t xml:space="preserve"> luonnehtisivat tiedonhankinnan kohdetta.</w:t>
      </w:r>
    </w:p>
    <w:p w:rsidR="005524FC" w:rsidRDefault="005524FC" w:rsidP="006850FB">
      <w:pPr>
        <w:pStyle w:val="Luettelokappale"/>
        <w:numPr>
          <w:ilvl w:val="0"/>
          <w:numId w:val="2"/>
        </w:numPr>
      </w:pPr>
      <w:r w:rsidRPr="00F3451D">
        <w:t>Tietoliikennetiedustelu olisi 1) fyysisesti ja hakuehdoin kohdennettua, 2) ajallisesti rajoitettua, 3) edellyttäisi tuomioistuimen lupaa ja 4) tallennukseen ja analysoitavaksi päätyisi pieni osa tietoliikenteestä.</w:t>
      </w:r>
    </w:p>
    <w:p w:rsidR="00482893" w:rsidRDefault="00482893" w:rsidP="00482893">
      <w:pPr>
        <w:pStyle w:val="Luettelokappale"/>
        <w:numPr>
          <w:ilvl w:val="0"/>
          <w:numId w:val="2"/>
        </w:numPr>
      </w:pPr>
      <w:r>
        <w:t xml:space="preserve">Tietoliikenteen joukosta seulottaisiin mahdollisimman tehokkaasti vain tiedustelutehtävän kannalta olennainen liikenne ja </w:t>
      </w:r>
      <w:r w:rsidR="00A55E5D">
        <w:t xml:space="preserve">samalla </w:t>
      </w:r>
      <w:r>
        <w:t>est</w:t>
      </w:r>
      <w:r w:rsidR="009B029E">
        <w:t>et</w:t>
      </w:r>
      <w:r>
        <w:t>ää</w:t>
      </w:r>
      <w:r w:rsidR="009B029E">
        <w:t>n</w:t>
      </w:r>
      <w:r>
        <w:t xml:space="preserve"> tehtäviin kuulumattoman liikenteen päätyminen analysoinnin kohteeksi.</w:t>
      </w:r>
    </w:p>
    <w:p w:rsidR="005244FA" w:rsidRDefault="00B33990" w:rsidP="003336B0">
      <w:pPr>
        <w:pStyle w:val="Luettelokappale"/>
        <w:numPr>
          <w:ilvl w:val="0"/>
          <w:numId w:val="2"/>
        </w:numPr>
      </w:pPr>
      <w:r>
        <w:t>K</w:t>
      </w:r>
      <w:r w:rsidR="00C03F2C">
        <w:t>ohteen</w:t>
      </w:r>
      <w:r>
        <w:t>a</w:t>
      </w:r>
      <w:r w:rsidR="00A55E5D">
        <w:t xml:space="preserve"> olisi</w:t>
      </w:r>
      <w:r w:rsidR="00C03F2C">
        <w:t xml:space="preserve"> Suomen rajan</w:t>
      </w:r>
      <w:r>
        <w:t xml:space="preserve"> ylittävä tietol</w:t>
      </w:r>
      <w:r w:rsidR="005244FA">
        <w:t>iikenne</w:t>
      </w:r>
      <w:r>
        <w:t>.</w:t>
      </w:r>
    </w:p>
    <w:p w:rsidR="00192D2C" w:rsidRDefault="00192D2C" w:rsidP="00192D2C">
      <w:pPr>
        <w:pStyle w:val="Luettelokappale"/>
        <w:numPr>
          <w:ilvl w:val="0"/>
          <w:numId w:val="2"/>
        </w:numPr>
      </w:pPr>
      <w:r>
        <w:t>Ei seurattaisi Suomessa oleskelevien osapuolten välistä tietoliikennettä.</w:t>
      </w:r>
    </w:p>
    <w:p w:rsidR="00817B7A" w:rsidRDefault="00817B7A" w:rsidP="006850FB">
      <w:pPr>
        <w:pStyle w:val="Luettelokappale"/>
        <w:numPr>
          <w:ilvl w:val="0"/>
          <w:numId w:val="2"/>
        </w:numPr>
      </w:pPr>
      <w:r>
        <w:t xml:space="preserve">Muuhun kuin valtiolliseen toimijaan kohdistuvan tietoliikennetiedustelun edellytyksenä </w:t>
      </w:r>
      <w:r w:rsidR="00A55E5D">
        <w:t xml:space="preserve">on </w:t>
      </w:r>
      <w:r>
        <w:t>välttämättömyys eli tiedustelumenetelmän käytön viimesijaisuus.</w:t>
      </w:r>
    </w:p>
    <w:p w:rsidR="002E54AB" w:rsidRDefault="002E54AB" w:rsidP="006850FB">
      <w:pPr>
        <w:pStyle w:val="Luettelokappale"/>
        <w:numPr>
          <w:ilvl w:val="0"/>
          <w:numId w:val="2"/>
        </w:numPr>
      </w:pPr>
      <w:r>
        <w:t>Viranomainen olisi myös velvollinen hävittämään heti tarpeettoman tiedon, kun se käy ilmi.</w:t>
      </w:r>
    </w:p>
    <w:p w:rsidR="00CE6560" w:rsidRDefault="00DA45EB" w:rsidP="006850FB">
      <w:pPr>
        <w:pStyle w:val="Luettelokappale"/>
        <w:numPr>
          <w:ilvl w:val="0"/>
          <w:numId w:val="2"/>
        </w:numPr>
      </w:pPr>
      <w:r>
        <w:t>Tiedonhankinnan eri vaiheet</w:t>
      </w:r>
      <w:r w:rsidR="00785165">
        <w:t xml:space="preserve"> olisi dokumentoitava kattavasti</w:t>
      </w:r>
      <w:r w:rsidR="00B33990">
        <w:t>.</w:t>
      </w:r>
    </w:p>
    <w:p w:rsidR="00CE6D77" w:rsidRDefault="00B33990" w:rsidP="006850FB">
      <w:pPr>
        <w:pStyle w:val="Luettelokappale"/>
        <w:numPr>
          <w:ilvl w:val="0"/>
          <w:numId w:val="2"/>
        </w:numPr>
      </w:pPr>
      <w:r>
        <w:t>E</w:t>
      </w:r>
      <w:r w:rsidR="0066575B">
        <w:t>nsivaiheessa hakuehdot voisivat olla tunnistamistietoja</w:t>
      </w:r>
      <w:r>
        <w:t>.</w:t>
      </w:r>
    </w:p>
    <w:p w:rsidR="00CE6D77" w:rsidRPr="00222606" w:rsidRDefault="00B33990" w:rsidP="006850FB">
      <w:pPr>
        <w:pStyle w:val="Luettelokappale"/>
        <w:numPr>
          <w:ilvl w:val="0"/>
          <w:numId w:val="2"/>
        </w:numPr>
      </w:pPr>
      <w:r>
        <w:t>S</w:t>
      </w:r>
      <w:r w:rsidR="00CE6D77">
        <w:t>amoilla tiukoilla edellytyksillä puheluita voitaisiin luvanvara</w:t>
      </w:r>
      <w:r w:rsidR="00EC6AB7">
        <w:t>isesti ja valvotusti kuunnella, t</w:t>
      </w:r>
      <w:r w:rsidR="00CE6D77">
        <w:t>oimivaltuus kohdistuisi tieto</w:t>
      </w:r>
      <w:r w:rsidR="00CE6D77" w:rsidRPr="00A708FF">
        <w:t>liikenteeseen</w:t>
      </w:r>
      <w:r w:rsidRPr="00A708FF">
        <w:t>.</w:t>
      </w:r>
    </w:p>
    <w:p w:rsidR="00222606" w:rsidRDefault="00222606" w:rsidP="00222606">
      <w:pPr>
        <w:pStyle w:val="Luettelokappale"/>
        <w:ind w:left="1665"/>
      </w:pPr>
    </w:p>
    <w:p w:rsidR="00817B7A" w:rsidRPr="004A6AFB" w:rsidRDefault="00CE6D77" w:rsidP="00817B7A">
      <w:pPr>
        <w:pStyle w:val="Luettelokappale"/>
        <w:numPr>
          <w:ilvl w:val="0"/>
          <w:numId w:val="1"/>
        </w:numPr>
        <w:rPr>
          <w:b/>
        </w:rPr>
      </w:pPr>
      <w:r w:rsidRPr="004A6AFB">
        <w:rPr>
          <w:b/>
        </w:rPr>
        <w:t>Miten tietoliikennetiedustel</w:t>
      </w:r>
      <w:r w:rsidR="00883973" w:rsidRPr="004A6AFB">
        <w:rPr>
          <w:b/>
        </w:rPr>
        <w:t xml:space="preserve">u toteutetaan teknisesti? </w:t>
      </w:r>
    </w:p>
    <w:p w:rsidR="00817B7A" w:rsidRDefault="00817B7A" w:rsidP="00CE6D77">
      <w:pPr>
        <w:pStyle w:val="Luettelokappale"/>
        <w:numPr>
          <w:ilvl w:val="0"/>
          <w:numId w:val="2"/>
        </w:numPr>
      </w:pPr>
      <w:r>
        <w:t>Ensin tunnistetaan viestintäverkkojen osat, joissa tietyllä todennäköisyydellä voidaan olettaa liikkuvan tiedustelutehtävän kannalta olennaista tietoliikennettä.</w:t>
      </w:r>
    </w:p>
    <w:p w:rsidR="00817B7A" w:rsidRDefault="00817B7A" w:rsidP="00CE6D77">
      <w:pPr>
        <w:pStyle w:val="Luettelokappale"/>
        <w:numPr>
          <w:ilvl w:val="0"/>
          <w:numId w:val="2"/>
        </w:numPr>
      </w:pPr>
      <w:r>
        <w:t xml:space="preserve">Kohdentamisessa avustavat tiedonsiirtäjät, joilla voi olla kohdentamista parantavaa tietoa hallussaan. </w:t>
      </w:r>
    </w:p>
    <w:p w:rsidR="00CE6D77" w:rsidRDefault="00B33990" w:rsidP="00CE6D77">
      <w:pPr>
        <w:pStyle w:val="Luettelokappale"/>
        <w:numPr>
          <w:ilvl w:val="0"/>
          <w:numId w:val="2"/>
        </w:numPr>
      </w:pPr>
      <w:r>
        <w:t>H</w:t>
      </w:r>
      <w:r w:rsidR="00CE6D77">
        <w:t xml:space="preserve">akuehtojen mukainen seulonta </w:t>
      </w:r>
      <w:r>
        <w:t xml:space="preserve">tapahtuisi </w:t>
      </w:r>
      <w:r w:rsidR="00CE6D77">
        <w:t>ensivaiheessa koneellisesti</w:t>
      </w:r>
      <w:r>
        <w:t>.</w:t>
      </w:r>
    </w:p>
    <w:p w:rsidR="00CE6D77" w:rsidRDefault="002E54AB" w:rsidP="00CE6D77">
      <w:pPr>
        <w:pStyle w:val="Luettelokappale"/>
        <w:numPr>
          <w:ilvl w:val="0"/>
          <w:numId w:val="2"/>
        </w:numPr>
      </w:pPr>
      <w:r>
        <w:t>Kohteena olevien viestintäverkkojen tietoliikenteen k</w:t>
      </w:r>
      <w:r w:rsidR="00CE6D77">
        <w:t xml:space="preserve">okonaismassasta </w:t>
      </w:r>
      <w:r w:rsidR="00B33990">
        <w:t xml:space="preserve">erotettaisiin </w:t>
      </w:r>
      <w:r w:rsidR="00CE6D77">
        <w:t>hakuehtojen avulla tiedustelutehtävän kannalta olennaiset tiedot</w:t>
      </w:r>
      <w:r w:rsidR="00B33990">
        <w:t>.</w:t>
      </w:r>
    </w:p>
    <w:p w:rsidR="00817B7A" w:rsidRDefault="00817B7A" w:rsidP="00CE6D77">
      <w:pPr>
        <w:pStyle w:val="Luettelokappale"/>
        <w:numPr>
          <w:ilvl w:val="0"/>
          <w:numId w:val="2"/>
        </w:numPr>
      </w:pPr>
      <w:r>
        <w:t>Hakuehdot eivät kohdistuisi viestin sisältöön vaan sen teknisiin tietoihin, kuten IP-avaruuksiin ja tiettyjen viestinverkkolaitteiden tunnistenumeroihin</w:t>
      </w:r>
      <w:r w:rsidR="00B41F2E">
        <w:t>.</w:t>
      </w:r>
    </w:p>
    <w:p w:rsidR="00CE6D77" w:rsidRDefault="00B33990" w:rsidP="00CE6D77">
      <w:pPr>
        <w:pStyle w:val="Luettelokappale"/>
        <w:numPr>
          <w:ilvl w:val="0"/>
          <w:numId w:val="2"/>
        </w:numPr>
      </w:pPr>
      <w:r>
        <w:t>T</w:t>
      </w:r>
      <w:r w:rsidR="00817B7A">
        <w:t xml:space="preserve">iedot </w:t>
      </w:r>
      <w:r w:rsidR="00A55E5D">
        <w:t xml:space="preserve">tulevat </w:t>
      </w:r>
      <w:r w:rsidR="00CE6D77">
        <w:t>manuaalisen käsittelyn kohteeksi vasta koneellisen seulonnan jälkeen</w:t>
      </w:r>
      <w:r>
        <w:t>.</w:t>
      </w:r>
    </w:p>
    <w:p w:rsidR="006850FB" w:rsidRDefault="00B33990" w:rsidP="00CE6D77">
      <w:pPr>
        <w:pStyle w:val="Luettelokappale"/>
        <w:numPr>
          <w:ilvl w:val="0"/>
          <w:numId w:val="2"/>
        </w:numPr>
      </w:pPr>
      <w:r>
        <w:t>M</w:t>
      </w:r>
      <w:r w:rsidR="00817B7A">
        <w:t>ikään viesti tai välitys</w:t>
      </w:r>
      <w:r w:rsidR="00CE6D77">
        <w:t>tieto, joka ei vastaa hakuehtoa, ei päätyisi manuaaliseen käsittelyyn</w:t>
      </w:r>
      <w:r>
        <w:t>.</w:t>
      </w:r>
      <w:r w:rsidR="006850FB">
        <w:tab/>
      </w:r>
    </w:p>
    <w:p w:rsidR="00444D9C" w:rsidRDefault="00B33990" w:rsidP="00CE6D77">
      <w:pPr>
        <w:pStyle w:val="Luettelokappale"/>
        <w:numPr>
          <w:ilvl w:val="0"/>
          <w:numId w:val="2"/>
        </w:numPr>
      </w:pPr>
      <w:r w:rsidRPr="00A708FF">
        <w:t>T</w:t>
      </w:r>
      <w:r w:rsidR="00CE6D77" w:rsidRPr="00A708FF">
        <w:t>ekninen suorittaminen</w:t>
      </w:r>
      <w:r w:rsidR="00CE6D77">
        <w:t xml:space="preserve"> keskitettäisiin </w:t>
      </w:r>
      <w:r w:rsidR="00C03F2C">
        <w:t>Puolustusvoimien tiedustelulaitokselle</w:t>
      </w:r>
      <w:r>
        <w:t>.</w:t>
      </w:r>
    </w:p>
    <w:p w:rsidR="002E54AB" w:rsidRDefault="002E54AB" w:rsidP="002E54AB">
      <w:pPr>
        <w:pStyle w:val="Luettelokappale"/>
        <w:numPr>
          <w:ilvl w:val="0"/>
          <w:numId w:val="2"/>
        </w:numPr>
      </w:pPr>
      <w:r>
        <w:t>Ulkopuolinen kytkennän suorittaja</w:t>
      </w:r>
      <w:r w:rsidR="00817B7A">
        <w:t xml:space="preserve"> (STUVE)</w:t>
      </w:r>
      <w:r>
        <w:t xml:space="preserve"> ohjaisi tuomioistuimen luvan mukaisen viestintäverkon osan tietoliikenteen Puolustusvoimien tiedustelulaitokselle.</w:t>
      </w:r>
      <w:r w:rsidR="00817B7A">
        <w:t xml:space="preserve"> Puolustusvoimien tiedustelulaitoksella ei ole suoraa ja vapaata pääsy</w:t>
      </w:r>
      <w:r w:rsidR="00A55E5D">
        <w:t>ä</w:t>
      </w:r>
      <w:r w:rsidR="00817B7A">
        <w:t xml:space="preserve"> viestintäverkkoon. </w:t>
      </w:r>
    </w:p>
    <w:p w:rsidR="00903556" w:rsidRPr="004A6AFB" w:rsidRDefault="00D6499F" w:rsidP="00903556">
      <w:pPr>
        <w:pStyle w:val="Luettelokappale"/>
        <w:numPr>
          <w:ilvl w:val="0"/>
          <w:numId w:val="2"/>
        </w:numPr>
        <w:ind w:left="709"/>
        <w:rPr>
          <w:b/>
        </w:rPr>
      </w:pPr>
      <w:r>
        <w:rPr>
          <w:b/>
        </w:rPr>
        <w:lastRenderedPageBreak/>
        <w:t>Miten suomalainen viestiliikenne</w:t>
      </w:r>
      <w:r w:rsidR="00903556" w:rsidRPr="004A6AFB">
        <w:rPr>
          <w:b/>
        </w:rPr>
        <w:t xml:space="preserve"> karsitaan pois?</w:t>
      </w:r>
    </w:p>
    <w:p w:rsidR="00903556" w:rsidRDefault="00903556" w:rsidP="00903556">
      <w:pPr>
        <w:pStyle w:val="Luettelokappale"/>
        <w:numPr>
          <w:ilvl w:val="0"/>
          <w:numId w:val="2"/>
        </w:numPr>
        <w:ind w:left="1560"/>
      </w:pPr>
      <w:r>
        <w:t>Tarkat ulkomaille kohdistuvat hakuehdot karsivat olennaisen osan suomalaista viestiliikennettä pois.</w:t>
      </w:r>
    </w:p>
    <w:p w:rsidR="00903556" w:rsidRDefault="00903556" w:rsidP="00903556">
      <w:pPr>
        <w:pStyle w:val="Luettelokappale"/>
        <w:numPr>
          <w:ilvl w:val="0"/>
          <w:numId w:val="2"/>
        </w:numPr>
        <w:ind w:left="1560"/>
      </w:pPr>
      <w:r>
        <w:t>Jos hakuehtoihin osuisi kaikesta huolimatta suomalaista viestintää, tietoliikennettä käsitellään tämän jälkeen vielä automaattisesti ennen manuaalista käsittelyä, jolloin voidaan edelleen poistaa suomalaiset viestit.</w:t>
      </w:r>
    </w:p>
    <w:p w:rsidR="00903556" w:rsidRDefault="00903556" w:rsidP="00903556">
      <w:pPr>
        <w:pStyle w:val="Luettelokappale"/>
        <w:numPr>
          <w:ilvl w:val="0"/>
          <w:numId w:val="2"/>
        </w:numPr>
        <w:ind w:left="1560"/>
      </w:pPr>
      <w:r>
        <w:t xml:space="preserve">Jos kuitenkin manuaaliseen käsittelyyn päätyy suomalaista viestintää, on virkamiehen hävitettävä heti tällaiset viestit, kun hän on tunnistanut viestinnän tapahtuneen kahden Suomessa oleskelevan henkilön välillä. </w:t>
      </w:r>
    </w:p>
    <w:p w:rsidR="00CE6D77" w:rsidRDefault="00CE6D77" w:rsidP="00CE6D77">
      <w:pPr>
        <w:pStyle w:val="Luettelokappale"/>
        <w:ind w:left="1665"/>
      </w:pPr>
    </w:p>
    <w:p w:rsidR="0018605D" w:rsidRPr="004A6AFB" w:rsidRDefault="0018605D" w:rsidP="00344FBF">
      <w:pPr>
        <w:pStyle w:val="Luettelokappale"/>
        <w:numPr>
          <w:ilvl w:val="0"/>
          <w:numId w:val="1"/>
        </w:numPr>
        <w:rPr>
          <w:b/>
        </w:rPr>
      </w:pPr>
      <w:r w:rsidRPr="004A6AFB">
        <w:rPr>
          <w:b/>
        </w:rPr>
        <w:t>Miten tiedonhankintaprosessi etenee?</w:t>
      </w:r>
    </w:p>
    <w:p w:rsidR="0018605D" w:rsidRDefault="00CE6D77" w:rsidP="00CE6D77">
      <w:pPr>
        <w:pStyle w:val="Luettelokappale"/>
        <w:numPr>
          <w:ilvl w:val="0"/>
          <w:numId w:val="8"/>
        </w:numPr>
      </w:pPr>
      <w:r>
        <w:t xml:space="preserve">toimeksianto </w:t>
      </w:r>
      <w:r w:rsidR="00817B7A">
        <w:t>suojelupoliisilta</w:t>
      </w:r>
      <w:r>
        <w:t xml:space="preserve"> tai valtion ylimmältä johdolta</w:t>
      </w:r>
      <w:r w:rsidR="00202118">
        <w:t>; tietopyyntö</w:t>
      </w:r>
    </w:p>
    <w:p w:rsidR="00202118" w:rsidRDefault="00202118" w:rsidP="00CE6D77">
      <w:pPr>
        <w:pStyle w:val="Luettelokappale"/>
        <w:numPr>
          <w:ilvl w:val="0"/>
          <w:numId w:val="8"/>
        </w:numPr>
      </w:pPr>
      <w:r>
        <w:t>tiedonhankinnan suunnittelu</w:t>
      </w:r>
    </w:p>
    <w:p w:rsidR="00CE6D77" w:rsidRDefault="00CE6D77" w:rsidP="00CE6D77">
      <w:pPr>
        <w:pStyle w:val="Luettelokappale"/>
        <w:numPr>
          <w:ilvl w:val="0"/>
          <w:numId w:val="8"/>
        </w:numPr>
      </w:pPr>
      <w:r>
        <w:t>lupa</w:t>
      </w:r>
      <w:r w:rsidR="00715E4F">
        <w:t>menettely</w:t>
      </w:r>
    </w:p>
    <w:p w:rsidR="00202118" w:rsidRDefault="00202118" w:rsidP="00CE6D77">
      <w:pPr>
        <w:pStyle w:val="Luettelokappale"/>
        <w:numPr>
          <w:ilvl w:val="0"/>
          <w:numId w:val="8"/>
        </w:numPr>
      </w:pPr>
      <w:r>
        <w:t>tiedonhankinta</w:t>
      </w:r>
    </w:p>
    <w:p w:rsidR="00202118" w:rsidRDefault="00202118" w:rsidP="00CE6D77">
      <w:pPr>
        <w:pStyle w:val="Luettelokappale"/>
        <w:numPr>
          <w:ilvl w:val="0"/>
          <w:numId w:val="8"/>
        </w:numPr>
      </w:pPr>
      <w:r>
        <w:t xml:space="preserve">tiedon järjestäminen ja käsittely, ylimääräisen tiedon käsittely ja </w:t>
      </w:r>
      <w:r w:rsidR="00715E4F">
        <w:t>tehtävään</w:t>
      </w:r>
      <w:r>
        <w:t xml:space="preserve"> liittymättömän tiedon välitön hävittäminen</w:t>
      </w:r>
    </w:p>
    <w:p w:rsidR="00202118" w:rsidRDefault="00202118" w:rsidP="00CE6D77">
      <w:pPr>
        <w:pStyle w:val="Luettelokappale"/>
        <w:numPr>
          <w:ilvl w:val="0"/>
          <w:numId w:val="8"/>
        </w:numPr>
      </w:pPr>
      <w:r>
        <w:t>tiedon analysointi</w:t>
      </w:r>
    </w:p>
    <w:p w:rsidR="0064364F" w:rsidRDefault="00202118" w:rsidP="0064364F">
      <w:pPr>
        <w:pStyle w:val="Luettelokappale"/>
        <w:numPr>
          <w:ilvl w:val="0"/>
          <w:numId w:val="8"/>
        </w:numPr>
      </w:pPr>
      <w:r>
        <w:t>raportointi asiakkaalle</w:t>
      </w:r>
    </w:p>
    <w:p w:rsidR="006850FB" w:rsidRDefault="006850FB" w:rsidP="00C84AB2">
      <w:pPr>
        <w:pStyle w:val="Luettelokappale"/>
        <w:ind w:left="1665"/>
      </w:pPr>
    </w:p>
    <w:p w:rsidR="00626360" w:rsidRPr="004A6AFB" w:rsidRDefault="00EF35A9" w:rsidP="00626360">
      <w:pPr>
        <w:pStyle w:val="Luettelokappale"/>
        <w:numPr>
          <w:ilvl w:val="0"/>
          <w:numId w:val="1"/>
        </w:numPr>
        <w:rPr>
          <w:b/>
        </w:rPr>
      </w:pPr>
      <w:r w:rsidRPr="004A6AFB">
        <w:rPr>
          <w:b/>
        </w:rPr>
        <w:t>Onko sotilastiedustelusta hyötyä kyberturvallisuudelle</w:t>
      </w:r>
      <w:r w:rsidR="00222606" w:rsidRPr="004A6AFB">
        <w:rPr>
          <w:b/>
        </w:rPr>
        <w:t>?</w:t>
      </w:r>
    </w:p>
    <w:p w:rsidR="00513EC6" w:rsidRDefault="00513EC6" w:rsidP="00513EC6">
      <w:pPr>
        <w:pStyle w:val="Luettelokappale"/>
        <w:numPr>
          <w:ilvl w:val="0"/>
          <w:numId w:val="2"/>
        </w:numPr>
      </w:pPr>
      <w:r>
        <w:t>Tietoliikenneti</w:t>
      </w:r>
      <w:r w:rsidR="00D6499F">
        <w:t>edustelulla on</w:t>
      </w:r>
      <w:r>
        <w:t xml:space="preserve"> myönteinen vaikutus tietoturvallisuuteen sekä kriittisen infrastruktuurin suojaan. </w:t>
      </w:r>
    </w:p>
    <w:p w:rsidR="00513EC6" w:rsidRDefault="00513EC6" w:rsidP="00513EC6">
      <w:pPr>
        <w:pStyle w:val="Luettelokappale"/>
        <w:numPr>
          <w:ilvl w:val="0"/>
          <w:numId w:val="2"/>
        </w:numPr>
      </w:pPr>
      <w:r>
        <w:t>Tietoliikennetiedustelu parantaa viranomaisten edellytyksiä havaita sekä kriittiseen infrastruktuuriin kohdistuvaa</w:t>
      </w:r>
      <w:r w:rsidR="007526D4">
        <w:t xml:space="preserve"> </w:t>
      </w:r>
      <w:r>
        <w:t>kyberkartoitusta että valtiollista kybertiedustelua</w:t>
      </w:r>
      <w:r w:rsidR="009F7F34">
        <w:t>.</w:t>
      </w:r>
      <w:r>
        <w:t xml:space="preserve"> </w:t>
      </w:r>
    </w:p>
    <w:p w:rsidR="00513EC6" w:rsidRDefault="00513EC6" w:rsidP="00513EC6">
      <w:pPr>
        <w:pStyle w:val="Luettelokappale"/>
        <w:numPr>
          <w:ilvl w:val="0"/>
          <w:numId w:val="2"/>
        </w:numPr>
      </w:pPr>
      <w:r>
        <w:t xml:space="preserve">Lakiehdotukseen on luotu edellytykset luovuttaa tietoturvauhkia koskevaa tietoa sekä Viestintävirastolle että vieraan valtion tiedonhankinnan kohteena oleville yrityksille vahinkojen estämistä varten. </w:t>
      </w:r>
    </w:p>
    <w:p w:rsidR="00EC6AB7" w:rsidRDefault="00513EC6" w:rsidP="00513EC6">
      <w:pPr>
        <w:pStyle w:val="Luettelokappale"/>
        <w:numPr>
          <w:ilvl w:val="0"/>
          <w:numId w:val="2"/>
        </w:numPr>
      </w:pPr>
      <w:r>
        <w:t>Tietoturvallisuuden ylläpito edellyttää monen toimijan</w:t>
      </w:r>
      <w:r w:rsidR="00B33990">
        <w:t xml:space="preserve"> yhteistyötä, johon tietoliiken</w:t>
      </w:r>
      <w:r>
        <w:t>netiedustelu toisi yhden komponentin lisää.</w:t>
      </w:r>
    </w:p>
    <w:p w:rsidR="0066575B" w:rsidRDefault="0066575B" w:rsidP="003E7EBF">
      <w:pPr>
        <w:pStyle w:val="Luettelokappale"/>
      </w:pPr>
      <w:r>
        <w:tab/>
      </w:r>
    </w:p>
    <w:p w:rsidR="00344FBF" w:rsidRPr="004A6AFB" w:rsidRDefault="00903556" w:rsidP="00344FBF">
      <w:pPr>
        <w:pStyle w:val="Luettelokappale"/>
        <w:numPr>
          <w:ilvl w:val="0"/>
          <w:numId w:val="1"/>
        </w:numPr>
        <w:rPr>
          <w:b/>
        </w:rPr>
      </w:pPr>
      <w:r w:rsidRPr="004A6AFB">
        <w:rPr>
          <w:b/>
        </w:rPr>
        <w:t>Voiko sotilastiedustelulla olla kielteisiä vaikutuksia yrityksille</w:t>
      </w:r>
      <w:r w:rsidR="00344FBF" w:rsidRPr="004A6AFB">
        <w:rPr>
          <w:b/>
        </w:rPr>
        <w:t xml:space="preserve">? </w:t>
      </w:r>
      <w:r w:rsidR="003E7EBF" w:rsidRPr="004A6AFB">
        <w:rPr>
          <w:b/>
        </w:rPr>
        <w:t>Vaarantuvatko investoinnit?</w:t>
      </w:r>
    </w:p>
    <w:p w:rsidR="00636BA3" w:rsidRDefault="00636BA3" w:rsidP="003E7EBF">
      <w:pPr>
        <w:pStyle w:val="Luettelokappale"/>
        <w:numPr>
          <w:ilvl w:val="0"/>
          <w:numId w:val="2"/>
        </w:numPr>
      </w:pPr>
      <w:r>
        <w:t xml:space="preserve">Ruotsi säätänyt </w:t>
      </w:r>
      <w:r w:rsidR="002E54AB">
        <w:t>2000-luvulla tiedustelusta</w:t>
      </w:r>
      <w:r>
        <w:t>, investoinnit eivät ilmeisesti ole vaarantuneet</w:t>
      </w:r>
      <w:r w:rsidR="00B33990">
        <w:t>.</w:t>
      </w:r>
    </w:p>
    <w:p w:rsidR="003E7EBF" w:rsidRDefault="003E7EBF" w:rsidP="003E7EBF">
      <w:pPr>
        <w:pStyle w:val="Luettelokappale"/>
        <w:numPr>
          <w:ilvl w:val="0"/>
          <w:numId w:val="2"/>
        </w:numPr>
      </w:pPr>
      <w:r>
        <w:t>Suomen tietoliikennetiedustelukyvyn kehittämisen voidaan arvioida nostavan kynnystä kohdistaa maahamme kybervakoilua</w:t>
      </w:r>
      <w:r w:rsidR="00636BA3">
        <w:t xml:space="preserve">, kyky lisäisi </w:t>
      </w:r>
      <w:r w:rsidR="00A55E5D">
        <w:t xml:space="preserve">Suomen </w:t>
      </w:r>
      <w:r w:rsidR="00636BA3">
        <w:t>turvallisuutta</w:t>
      </w:r>
      <w:r w:rsidR="00B33990">
        <w:t>.</w:t>
      </w:r>
    </w:p>
    <w:p w:rsidR="007662C5" w:rsidRDefault="007662C5" w:rsidP="003E7EBF">
      <w:pPr>
        <w:pStyle w:val="Luettelokappale"/>
        <w:numPr>
          <w:ilvl w:val="0"/>
          <w:numId w:val="2"/>
        </w:numPr>
      </w:pPr>
      <w:r>
        <w:t xml:space="preserve">Selkeän </w:t>
      </w:r>
      <w:r w:rsidR="007526D4">
        <w:t xml:space="preserve">lainsäädännön voidaan arvioida </w:t>
      </w:r>
      <w:r>
        <w:t>helpottavan sijoituspäätösten tekemistä.</w:t>
      </w:r>
    </w:p>
    <w:p w:rsidR="003E7EBF" w:rsidRDefault="003E7EBF" w:rsidP="003E7EBF">
      <w:pPr>
        <w:pStyle w:val="Luettelokappale"/>
        <w:ind w:left="1665"/>
      </w:pPr>
    </w:p>
    <w:p w:rsidR="00626360" w:rsidRPr="004A6AFB" w:rsidRDefault="00847DA3" w:rsidP="00B33990">
      <w:pPr>
        <w:pStyle w:val="Luettelokappale"/>
        <w:numPr>
          <w:ilvl w:val="0"/>
          <w:numId w:val="1"/>
        </w:numPr>
        <w:rPr>
          <w:b/>
        </w:rPr>
      </w:pPr>
      <w:r w:rsidRPr="004A6AFB">
        <w:rPr>
          <w:b/>
        </w:rPr>
        <w:t xml:space="preserve">Miten </w:t>
      </w:r>
      <w:r w:rsidR="00222606" w:rsidRPr="004A6AFB">
        <w:rPr>
          <w:b/>
        </w:rPr>
        <w:t>sidosryhmät ovat olleet mukana valmistelussa</w:t>
      </w:r>
      <w:r w:rsidRPr="004A6AFB">
        <w:rPr>
          <w:b/>
        </w:rPr>
        <w:t>?</w:t>
      </w:r>
    </w:p>
    <w:p w:rsidR="00222606" w:rsidRDefault="00222606" w:rsidP="00626360">
      <w:pPr>
        <w:pStyle w:val="Luettelokappale"/>
        <w:numPr>
          <w:ilvl w:val="0"/>
          <w:numId w:val="2"/>
        </w:numPr>
      </w:pPr>
      <w:r>
        <w:t>Elinkeinoelämän keskusliiton edustaja on ollut työryhmän pysyvänä asiantuntijana</w:t>
      </w:r>
      <w:r w:rsidR="00903556">
        <w:t>.</w:t>
      </w:r>
    </w:p>
    <w:p w:rsidR="00222606" w:rsidRDefault="00222606" w:rsidP="00626360">
      <w:pPr>
        <w:pStyle w:val="Luettelokappale"/>
        <w:numPr>
          <w:ilvl w:val="0"/>
          <w:numId w:val="2"/>
        </w:numPr>
      </w:pPr>
      <w:r>
        <w:t>Elinkeinoelämälle ja kansalaisjärjestöille on järjestetty yleisiä kuulemistilaisuuksia</w:t>
      </w:r>
      <w:r w:rsidR="00903556">
        <w:t>.</w:t>
      </w:r>
    </w:p>
    <w:p w:rsidR="007662C5" w:rsidRDefault="007662C5" w:rsidP="007526D4">
      <w:pPr>
        <w:ind w:left="1305"/>
      </w:pPr>
    </w:p>
    <w:p w:rsidR="00222606" w:rsidRDefault="00222606" w:rsidP="00222606">
      <w:pPr>
        <w:pStyle w:val="Luettelokappale"/>
        <w:ind w:left="1665"/>
      </w:pPr>
    </w:p>
    <w:p w:rsidR="00847DA3" w:rsidRPr="004A6AFB" w:rsidRDefault="00F10F1B" w:rsidP="00847DA3">
      <w:pPr>
        <w:pStyle w:val="Luettelokappale"/>
        <w:numPr>
          <w:ilvl w:val="0"/>
          <w:numId w:val="1"/>
        </w:numPr>
        <w:rPr>
          <w:b/>
        </w:rPr>
      </w:pPr>
      <w:r w:rsidRPr="004A6AFB">
        <w:rPr>
          <w:b/>
        </w:rPr>
        <w:lastRenderedPageBreak/>
        <w:t>Onko selvitetty muita keinoja, joilla päästäisiin samaan lopputulokseen kuin tietoliikennetiedustelulla</w:t>
      </w:r>
    </w:p>
    <w:p w:rsidR="00847DA3" w:rsidRDefault="003D3103" w:rsidP="00847DA3">
      <w:pPr>
        <w:pStyle w:val="Luettelokappale"/>
        <w:numPr>
          <w:ilvl w:val="0"/>
          <w:numId w:val="2"/>
        </w:numPr>
      </w:pPr>
      <w:r>
        <w:t>M</w:t>
      </w:r>
      <w:r w:rsidR="00C467FA">
        <w:t>uita toteuttamistapoja</w:t>
      </w:r>
      <w:r>
        <w:t xml:space="preserve"> on mietitty peruste</w:t>
      </w:r>
      <w:r w:rsidR="002E54AB">
        <w:t>e</w:t>
      </w:r>
      <w:r>
        <w:t>llisesti.</w:t>
      </w:r>
      <w:r w:rsidR="00903556">
        <w:t xml:space="preserve"> Muita toteuttamisvaihtoehtoja käsitellään hallituksen esityksessä.</w:t>
      </w:r>
    </w:p>
    <w:p w:rsidR="00C467FA" w:rsidRDefault="003D3103" w:rsidP="00847DA3">
      <w:pPr>
        <w:pStyle w:val="Luettelokappale"/>
        <w:numPr>
          <w:ilvl w:val="0"/>
          <w:numId w:val="2"/>
        </w:numPr>
      </w:pPr>
      <w:r>
        <w:t>E</w:t>
      </w:r>
      <w:r w:rsidR="00C467FA">
        <w:t>hdotettu malli rajoittaisi mahdollisimman vähän perus- ja ihmisoikeuk</w:t>
      </w:r>
      <w:r w:rsidR="00817B7A">
        <w:t>sia, mutta olisi kuitenkin tehokas toiminnan päämäärän kannalta.</w:t>
      </w:r>
    </w:p>
    <w:p w:rsidR="00847DA3" w:rsidRDefault="00847DA3" w:rsidP="00847DA3">
      <w:pPr>
        <w:pStyle w:val="Luettelokappale"/>
      </w:pPr>
    </w:p>
    <w:p w:rsidR="00344FBF" w:rsidRPr="004A6AFB" w:rsidRDefault="00344FBF" w:rsidP="00344FBF">
      <w:pPr>
        <w:pStyle w:val="Luettelokappale"/>
        <w:numPr>
          <w:ilvl w:val="0"/>
          <w:numId w:val="1"/>
        </w:numPr>
        <w:rPr>
          <w:b/>
        </w:rPr>
      </w:pPr>
      <w:r w:rsidRPr="004A6AFB">
        <w:rPr>
          <w:b/>
        </w:rPr>
        <w:t>Tietoliikennetiedustelun resursointi ja tehokkuuteen liittyvät kysymykset?</w:t>
      </w:r>
    </w:p>
    <w:p w:rsidR="00626360" w:rsidRDefault="00903556" w:rsidP="00626360">
      <w:pPr>
        <w:pStyle w:val="Luettelokappale"/>
        <w:numPr>
          <w:ilvl w:val="0"/>
          <w:numId w:val="2"/>
        </w:numPr>
      </w:pPr>
      <w:r>
        <w:t>Hallituksen esityksessä</w:t>
      </w:r>
      <w:r w:rsidR="00626360">
        <w:t xml:space="preserve"> </w:t>
      </w:r>
      <w:r w:rsidR="001066AF">
        <w:t>ehdotetaan</w:t>
      </w:r>
      <w:r w:rsidR="00626360">
        <w:t xml:space="preserve"> </w:t>
      </w:r>
      <w:r w:rsidR="001066AF">
        <w:t>keskitettyä</w:t>
      </w:r>
      <w:r w:rsidR="003D3103">
        <w:t xml:space="preserve"> ratkaisua. Teknisenä suorittajana toimisi </w:t>
      </w:r>
      <w:r w:rsidR="001066AF">
        <w:t>Puolustusvoimien tiedustelulaitos</w:t>
      </w:r>
      <w:r w:rsidR="003D3103">
        <w:t>. R</w:t>
      </w:r>
      <w:r w:rsidR="00626360">
        <w:t xml:space="preserve">esurssivaikutukset </w:t>
      </w:r>
      <w:r w:rsidR="003D3103">
        <w:t xml:space="preserve">kohdistuisivat </w:t>
      </w:r>
      <w:r w:rsidR="00626360">
        <w:t>ensisijaisesti puolustusvoimiin</w:t>
      </w:r>
      <w:r w:rsidR="003D3103">
        <w:t>.</w:t>
      </w:r>
    </w:p>
    <w:p w:rsidR="00626360" w:rsidRDefault="00817B7A" w:rsidP="00626360">
      <w:pPr>
        <w:pStyle w:val="Luettelokappale"/>
        <w:numPr>
          <w:ilvl w:val="0"/>
          <w:numId w:val="2"/>
        </w:numPr>
      </w:pPr>
      <w:r>
        <w:t>Tietoliikennetiedustelu edellyttää järjestelmäinvestointeja, tilavuokria, laitehankintoja</w:t>
      </w:r>
      <w:r w:rsidR="00626360">
        <w:t xml:space="preserve"> ja hen</w:t>
      </w:r>
      <w:r w:rsidR="003D3103">
        <w:t>kilö</w:t>
      </w:r>
      <w:r w:rsidR="00626360">
        <w:t>voimavaro</w:t>
      </w:r>
      <w:r>
        <w:t>ja</w:t>
      </w:r>
      <w:r w:rsidR="00B33990">
        <w:t>.</w:t>
      </w:r>
      <w:r>
        <w:t xml:space="preserve"> Osa kustannuksista katetaan puolustushallinnon kehyksestä ja </w:t>
      </w:r>
      <w:r w:rsidR="00944AD9">
        <w:t>osa</w:t>
      </w:r>
      <w:r>
        <w:t xml:space="preserve"> edellyttää lisämäärärahoja.</w:t>
      </w:r>
    </w:p>
    <w:p w:rsidR="00626360" w:rsidRDefault="003D3103" w:rsidP="00626360">
      <w:pPr>
        <w:pStyle w:val="Luettelokappale"/>
        <w:numPr>
          <w:ilvl w:val="0"/>
          <w:numId w:val="2"/>
        </w:numPr>
      </w:pPr>
      <w:r>
        <w:t>M</w:t>
      </w:r>
      <w:r w:rsidR="00626360">
        <w:t xml:space="preserve">yös toimeksiantajille aiheutuisi </w:t>
      </w:r>
      <w:r w:rsidR="002E54AB">
        <w:t xml:space="preserve">mahdollisesti </w:t>
      </w:r>
      <w:r w:rsidR="00626360">
        <w:t>kustannuksia, esimerkiksi analyysi- ja käännöspalveluista</w:t>
      </w:r>
      <w:r>
        <w:t>.</w:t>
      </w:r>
    </w:p>
    <w:p w:rsidR="006E7EF0" w:rsidRDefault="003D3103" w:rsidP="006B29CB">
      <w:pPr>
        <w:pStyle w:val="Luettelokappale"/>
        <w:numPr>
          <w:ilvl w:val="0"/>
          <w:numId w:val="2"/>
        </w:numPr>
      </w:pPr>
      <w:r>
        <w:t>Lupa-</w:t>
      </w:r>
      <w:r w:rsidR="00626360">
        <w:t xml:space="preserve"> ja valvontaviranomaisille aiheutuu kustannuksia</w:t>
      </w:r>
      <w:r>
        <w:t xml:space="preserve"> (</w:t>
      </w:r>
      <w:r w:rsidR="00A55E5D">
        <w:t xml:space="preserve">kuten </w:t>
      </w:r>
      <w:r>
        <w:t>käsiteltävien asioiden lisääntyminen, tilojen ja tietojärjestelmien tietoturvallisuuden varmistaminen)</w:t>
      </w:r>
      <w:r w:rsidR="002E54AB">
        <w:t xml:space="preserve">. </w:t>
      </w:r>
    </w:p>
    <w:p w:rsidR="0066311F" w:rsidRDefault="0066311F" w:rsidP="007F2CB0">
      <w:pPr>
        <w:pStyle w:val="Luettelokappale"/>
        <w:ind w:left="1665"/>
      </w:pPr>
    </w:p>
    <w:p w:rsidR="006E7EF0" w:rsidRPr="004A6AFB" w:rsidRDefault="006E7EF0" w:rsidP="005A6C3F">
      <w:pPr>
        <w:pStyle w:val="Luettelokappale"/>
        <w:numPr>
          <w:ilvl w:val="0"/>
          <w:numId w:val="1"/>
        </w:numPr>
        <w:rPr>
          <w:b/>
        </w:rPr>
      </w:pPr>
      <w:r w:rsidRPr="004A6AFB">
        <w:rPr>
          <w:b/>
        </w:rPr>
        <w:t>Mitä hyötyä tietoliikennetiedustelusta on?</w:t>
      </w:r>
    </w:p>
    <w:p w:rsidR="006E7EF0" w:rsidRDefault="006E7EF0" w:rsidP="006E7EF0">
      <w:pPr>
        <w:pStyle w:val="Luettelokappale"/>
        <w:numPr>
          <w:ilvl w:val="0"/>
          <w:numId w:val="2"/>
        </w:numPr>
      </w:pPr>
      <w:r>
        <w:t xml:space="preserve">Tietoliikennetiedustelun tarkoituksena on havaita ja tuottaa tietoa kaikkein vakavimmista Suomeen kohdistuvista uhkista, esimerkiksi </w:t>
      </w:r>
      <w:r w:rsidR="002E54AB">
        <w:t>sotilaallisista uhkista.</w:t>
      </w:r>
      <w:r>
        <w:t xml:space="preserve"> </w:t>
      </w:r>
    </w:p>
    <w:p w:rsidR="006E7EF0" w:rsidRDefault="006E7EF0" w:rsidP="006E7EF0">
      <w:pPr>
        <w:pStyle w:val="Luettelokappale"/>
        <w:numPr>
          <w:ilvl w:val="0"/>
          <w:numId w:val="2"/>
        </w:numPr>
      </w:pPr>
      <w:r>
        <w:t>Tietoliikennetiedustelu parantaisi suomalaisen yhteiskunnan kykyä varautua tällaisiin kansalliseen turvallisuuteemme kohdistuviin uhkiin.</w:t>
      </w:r>
    </w:p>
    <w:p w:rsidR="006E7EF0" w:rsidRDefault="006E7EF0" w:rsidP="006E7EF0">
      <w:pPr>
        <w:pStyle w:val="Luettelokappale"/>
        <w:numPr>
          <w:ilvl w:val="0"/>
          <w:numId w:val="2"/>
        </w:numPr>
      </w:pPr>
      <w:r>
        <w:t>Tiedustelu tuottaisi valtion ylimmälle johdolle ulko- ja turvallisuuspoliittisen päätöksenteon kannalta välttämätöntä tietoa Suomen turvallisuusympäristöstä.</w:t>
      </w:r>
    </w:p>
    <w:p w:rsidR="006E7EF0" w:rsidRDefault="006E7EF0" w:rsidP="006E7EF0">
      <w:pPr>
        <w:pStyle w:val="Luettelokappale"/>
        <w:numPr>
          <w:ilvl w:val="0"/>
          <w:numId w:val="2"/>
        </w:numPr>
      </w:pPr>
      <w:r>
        <w:t xml:space="preserve">Tiedustelu mahdollistaisi sen, että kansalliseen turvallisuuteen kohdistuvien uhkien torjunnasta vastaavat viranomaiset voivat nykyistä paremmin </w:t>
      </w:r>
      <w:r w:rsidR="002E54AB">
        <w:t xml:space="preserve">varautua ja </w:t>
      </w:r>
      <w:r>
        <w:t xml:space="preserve">estää </w:t>
      </w:r>
      <w:r w:rsidR="00A55E5D">
        <w:t>uhkien</w:t>
      </w:r>
      <w:r>
        <w:t xml:space="preserve"> toteutumisen.</w:t>
      </w:r>
    </w:p>
    <w:p w:rsidR="005A6C3F" w:rsidRDefault="005A6C3F" w:rsidP="005A6C3F">
      <w:pPr>
        <w:pStyle w:val="Luettelokappale"/>
        <w:ind w:left="1665"/>
      </w:pPr>
    </w:p>
    <w:p w:rsidR="006E7EF0" w:rsidRPr="004A6AFB" w:rsidRDefault="006E7EF0" w:rsidP="005A6C3F">
      <w:pPr>
        <w:pStyle w:val="Luettelokappale"/>
        <w:numPr>
          <w:ilvl w:val="0"/>
          <w:numId w:val="1"/>
        </w:numPr>
        <w:rPr>
          <w:b/>
        </w:rPr>
      </w:pPr>
      <w:r w:rsidRPr="004A6AFB">
        <w:rPr>
          <w:b/>
        </w:rPr>
        <w:t>Mitä hyötyä tästä olisi tavalliselle kansalaiselle?</w:t>
      </w:r>
    </w:p>
    <w:p w:rsidR="006E7EF0" w:rsidRDefault="006E7EF0" w:rsidP="006E7EF0">
      <w:pPr>
        <w:pStyle w:val="Luettelokappale"/>
        <w:numPr>
          <w:ilvl w:val="0"/>
          <w:numId w:val="2"/>
        </w:numPr>
      </w:pPr>
      <w:r>
        <w:t>Valtio on olemassa kansalaisiaan varten. Kansallista turvallisuutta horjuttavat teot vaikuttavat viime sijassa tavallisiin kansalaisiin ja heidän oikeuksiinsa.</w:t>
      </w:r>
    </w:p>
    <w:p w:rsidR="006E7EF0" w:rsidRDefault="006E7EF0" w:rsidP="006E7EF0">
      <w:pPr>
        <w:pStyle w:val="Luettelokappale"/>
        <w:numPr>
          <w:ilvl w:val="0"/>
          <w:numId w:val="2"/>
        </w:numPr>
      </w:pPr>
      <w:r>
        <w:t>Esimerkiksi vakoilulla</w:t>
      </w:r>
      <w:r w:rsidR="002E54AB">
        <w:t xml:space="preserve"> ja sotilaallisen uhkan kohteena olemisella</w:t>
      </w:r>
      <w:r>
        <w:t xml:space="preserve"> on kansantaloutta heikentäviä vaikutuksia, jotka saattavat heijastua jopa </w:t>
      </w:r>
      <w:r w:rsidR="002E54AB">
        <w:t xml:space="preserve">investointeihin ja </w:t>
      </w:r>
      <w:r>
        <w:t xml:space="preserve">työllisyystilanteeseen. </w:t>
      </w:r>
    </w:p>
    <w:p w:rsidR="002E54AB" w:rsidRDefault="002E54AB" w:rsidP="006E7EF0">
      <w:pPr>
        <w:pStyle w:val="Luettelokappale"/>
        <w:numPr>
          <w:ilvl w:val="0"/>
          <w:numId w:val="2"/>
        </w:numPr>
      </w:pPr>
      <w:r>
        <w:t>Kun tiedetään, minkälaista uhkaa vastaan varaudutaan, voidaan myös resurssit kohdistaa oikein.</w:t>
      </w:r>
    </w:p>
    <w:p w:rsidR="006E7EF0" w:rsidRDefault="006E7EF0" w:rsidP="005B7E86">
      <w:pPr>
        <w:pStyle w:val="Luettelokappale"/>
        <w:numPr>
          <w:ilvl w:val="0"/>
          <w:numId w:val="2"/>
        </w:numPr>
      </w:pPr>
      <w:r>
        <w:t xml:space="preserve">Tietoliikennetiedustelun avulla turvataan vakaata ja demokraattista yhteiskuntaa, mikä käsityksemme mukaan on kaikkien suomalaisten edun mukaista.    </w:t>
      </w:r>
    </w:p>
    <w:p w:rsidR="00BB2B14" w:rsidRDefault="00BB2B14" w:rsidP="00BB2B14">
      <w:pPr>
        <w:pStyle w:val="Luettelokappale"/>
        <w:ind w:left="1560"/>
      </w:pPr>
    </w:p>
    <w:p w:rsidR="00BB2B14" w:rsidRPr="004A6AFB" w:rsidRDefault="00565EA2" w:rsidP="00BB2B14">
      <w:pPr>
        <w:pStyle w:val="Luettelokappale"/>
        <w:numPr>
          <w:ilvl w:val="0"/>
          <w:numId w:val="1"/>
        </w:numPr>
        <w:rPr>
          <w:b/>
        </w:rPr>
      </w:pPr>
      <w:r w:rsidRPr="004A6AFB">
        <w:rPr>
          <w:b/>
        </w:rPr>
        <w:t>Ilmoitetaanko tiedustelumenetelmän käytöstä?</w:t>
      </w:r>
    </w:p>
    <w:p w:rsidR="00565EA2" w:rsidRDefault="00BB2B14" w:rsidP="007F2CB0">
      <w:pPr>
        <w:pStyle w:val="Luettelokappale"/>
        <w:numPr>
          <w:ilvl w:val="1"/>
          <w:numId w:val="15"/>
        </w:numPr>
      </w:pPr>
      <w:r w:rsidRPr="00F3451D">
        <w:t>Henkilölle ilmoitettaisiin, kun tiedustelu</w:t>
      </w:r>
      <w:r w:rsidR="00F3451D">
        <w:t xml:space="preserve">menetelmän käytön </w:t>
      </w:r>
      <w:r w:rsidRPr="00F3451D">
        <w:t>tarkoitus olisi saavutettu</w:t>
      </w:r>
      <w:r w:rsidR="00565EA2">
        <w:t>, mutta kuitenkin viimeistään vuoden kuluttua menetelmän käytön lopettamisesta.</w:t>
      </w:r>
    </w:p>
    <w:p w:rsidR="00565EA2" w:rsidRDefault="00B41F2E" w:rsidP="007F2CB0">
      <w:pPr>
        <w:pStyle w:val="Luettelokappale"/>
        <w:numPr>
          <w:ilvl w:val="1"/>
          <w:numId w:val="15"/>
        </w:numPr>
      </w:pPr>
      <w:r>
        <w:lastRenderedPageBreak/>
        <w:t>I</w:t>
      </w:r>
      <w:r w:rsidR="00565EA2">
        <w:t>lmoittamista voi lykätä tuomioistuimen luvalla en</w:t>
      </w:r>
      <w:r w:rsidR="00D72312">
        <w:t>intään</w:t>
      </w:r>
      <w:r w:rsidR="00565EA2">
        <w:t xml:space="preserve"> 2 vuotta kerrallaan</w:t>
      </w:r>
      <w:r>
        <w:t>,</w:t>
      </w:r>
      <w:r w:rsidR="00565EA2">
        <w:t xml:space="preserve"> jos se on </w:t>
      </w:r>
      <w:r w:rsidR="00565EA2" w:rsidRPr="00565EA2">
        <w:rPr>
          <w:b/>
        </w:rPr>
        <w:t>perusteltua</w:t>
      </w:r>
      <w:r w:rsidR="00565EA2" w:rsidRPr="00565EA2">
        <w:rPr>
          <w:u w:val="single"/>
        </w:rPr>
        <w:t xml:space="preserve"> </w:t>
      </w:r>
      <w:r w:rsidR="00565EA2">
        <w:t xml:space="preserve">käynnissä </w:t>
      </w:r>
      <w:r w:rsidR="00A55E5D">
        <w:t>oleva operaation turvaamiseksi,</w:t>
      </w:r>
      <w:r w:rsidR="00565EA2">
        <w:t xml:space="preserve"> </w:t>
      </w:r>
      <w:r w:rsidR="00A55E5D">
        <w:t>m</w:t>
      </w:r>
      <w:r w:rsidR="00565EA2">
        <w:t>aanpuolustuksen kannalta tai kansallisen turvallisuuden varmistamisek</w:t>
      </w:r>
      <w:r w:rsidR="00D72312">
        <w:t>s</w:t>
      </w:r>
      <w:r w:rsidR="00565EA2">
        <w:t>i tai hen</w:t>
      </w:r>
      <w:r w:rsidR="00D72312">
        <w:t>gen tai terveyden suojaamiseksi</w:t>
      </w:r>
      <w:r>
        <w:t>.</w:t>
      </w:r>
    </w:p>
    <w:p w:rsidR="00565EA2" w:rsidRPr="00A55E5D" w:rsidRDefault="00565EA2" w:rsidP="007F2CB0">
      <w:pPr>
        <w:pStyle w:val="Luettelokappale"/>
        <w:numPr>
          <w:ilvl w:val="1"/>
          <w:numId w:val="15"/>
        </w:numPr>
      </w:pPr>
      <w:r>
        <w:t xml:space="preserve">Ilmoitus voidaan jättää tuomioistuimen luvalla tekemättä, jos se on </w:t>
      </w:r>
      <w:r w:rsidRPr="00565EA2">
        <w:rPr>
          <w:b/>
        </w:rPr>
        <w:t>välttämätöntä</w:t>
      </w:r>
      <w:r w:rsidR="00B32290">
        <w:rPr>
          <w:b/>
        </w:rPr>
        <w:t xml:space="preserve"> </w:t>
      </w:r>
      <w:r w:rsidR="00B32290" w:rsidRPr="00A55E5D">
        <w:t>maanpuolustuksen kannalta tai kansallisen turvallisuuden suojaamiseksi taikka hengen ja terveyden suojaamiseksi.</w:t>
      </w:r>
    </w:p>
    <w:p w:rsidR="00BB2B14" w:rsidRPr="00F3451D" w:rsidRDefault="00565EA2" w:rsidP="007F2CB0">
      <w:pPr>
        <w:pStyle w:val="Luettelokappale"/>
        <w:numPr>
          <w:ilvl w:val="1"/>
          <w:numId w:val="15"/>
        </w:numPr>
      </w:pPr>
      <w:r>
        <w:t>Muulle kuin valtioll</w:t>
      </w:r>
      <w:r w:rsidR="00CA6C9E">
        <w:t>iselle t</w:t>
      </w:r>
      <w:r>
        <w:t>oimijalle ilmoitettaisiin tietoliikennetiedustelusta tarkoituksen saavuttamisen jälkeen, jos viestin sisältö on manuaalisesti selvitetty eikä kyse ole kahden Suomessa oleskelleen välise</w:t>
      </w:r>
      <w:r w:rsidR="00CA6C9E">
        <w:t>stä viestistä, joka</w:t>
      </w:r>
      <w:r w:rsidR="00B41F2E">
        <w:t xml:space="preserve"> on   jouduttu hävittämään heti</w:t>
      </w:r>
      <w:r w:rsidR="00A55E5D">
        <w:t xml:space="preserve">, kun sellainen on avattu ja todettu </w:t>
      </w:r>
      <w:r>
        <w:t>kielletyksi materiaaliksi.</w:t>
      </w:r>
      <w:r w:rsidR="00F3451D">
        <w:t xml:space="preserve"> </w:t>
      </w:r>
    </w:p>
    <w:p w:rsidR="00D72312" w:rsidRDefault="00D72312" w:rsidP="007F2CB0">
      <w:pPr>
        <w:pStyle w:val="Luettelokappale"/>
        <w:numPr>
          <w:ilvl w:val="1"/>
          <w:numId w:val="15"/>
        </w:numPr>
      </w:pPr>
      <w:r>
        <w:t>Suunnitelmallisesta tarkkailusta, peitellystä tiedonhankinnasta, peitetoiminnasta, valeostosta, tietolähteen ohjatusta käytöstä, muuhun kuin viestiin kohd</w:t>
      </w:r>
      <w:r w:rsidR="007526D4">
        <w:t>istuvasta jäljentämisestä ja</w:t>
      </w:r>
      <w:r>
        <w:t xml:space="preserve"> muuhun kuin viestiin kohdistuvan lähetyksen jäljentämise</w:t>
      </w:r>
      <w:r w:rsidR="00A55E5D">
        <w:t xml:space="preserve">stä ei ole velvollisuutta ilmoittaa, </w:t>
      </w:r>
      <w:r>
        <w:t xml:space="preserve">ellei asiassa ole aloitettu esitutkintaa. </w:t>
      </w:r>
    </w:p>
    <w:p w:rsidR="00565EA2" w:rsidRPr="00F3451D" w:rsidRDefault="00565EA2" w:rsidP="00A55E5D">
      <w:pPr>
        <w:pStyle w:val="Luettelokappale"/>
        <w:ind w:left="1440"/>
      </w:pPr>
    </w:p>
    <w:p w:rsidR="00847DA3" w:rsidRPr="004A6AFB" w:rsidRDefault="003E7EBF" w:rsidP="00847DA3">
      <w:pPr>
        <w:rPr>
          <w:b/>
          <w:sz w:val="24"/>
          <w:szCs w:val="24"/>
        </w:rPr>
      </w:pPr>
      <w:r w:rsidRPr="004A6AFB">
        <w:rPr>
          <w:b/>
          <w:sz w:val="24"/>
          <w:szCs w:val="24"/>
        </w:rPr>
        <w:t>Ulkomaan henkilötiedustelu ja ulkomaan tietojärjestelmätiedustelu</w:t>
      </w:r>
    </w:p>
    <w:p w:rsidR="00CE6D77" w:rsidRPr="004A6AFB" w:rsidRDefault="00CE6D77" w:rsidP="00CE6D77">
      <w:pPr>
        <w:pStyle w:val="Luettelokappale"/>
        <w:numPr>
          <w:ilvl w:val="0"/>
          <w:numId w:val="1"/>
        </w:numPr>
        <w:rPr>
          <w:b/>
        </w:rPr>
      </w:pPr>
      <w:r w:rsidRPr="004A6AFB">
        <w:rPr>
          <w:b/>
        </w:rPr>
        <w:t xml:space="preserve">Alkaako Suomi käyttää </w:t>
      </w:r>
      <w:r w:rsidR="00944AD9" w:rsidRPr="004A6AFB">
        <w:rPr>
          <w:b/>
        </w:rPr>
        <w:t>”</w:t>
      </w:r>
      <w:r w:rsidRPr="004A6AFB">
        <w:rPr>
          <w:b/>
        </w:rPr>
        <w:t>salaisia agentteja</w:t>
      </w:r>
      <w:r w:rsidR="00944AD9" w:rsidRPr="004A6AFB">
        <w:rPr>
          <w:b/>
        </w:rPr>
        <w:t>”</w:t>
      </w:r>
      <w:r w:rsidRPr="004A6AFB">
        <w:rPr>
          <w:b/>
        </w:rPr>
        <w:t>?</w:t>
      </w:r>
    </w:p>
    <w:p w:rsidR="002E54AB" w:rsidRDefault="002E54AB" w:rsidP="002E54AB">
      <w:pPr>
        <w:pStyle w:val="Luettelokappale"/>
        <w:numPr>
          <w:ilvl w:val="0"/>
          <w:numId w:val="2"/>
        </w:numPr>
      </w:pPr>
      <w:r>
        <w:t>Tiedustelua suorittavan virkamiehen henkilöllisyys ja taustaorganisaatio olisi tarpeen mukaan voitava pitää salassa.</w:t>
      </w:r>
    </w:p>
    <w:p w:rsidR="00C01ABD" w:rsidRDefault="00081754" w:rsidP="00C01ABD">
      <w:pPr>
        <w:pStyle w:val="Luettelokappale"/>
        <w:numPr>
          <w:ilvl w:val="0"/>
          <w:numId w:val="2"/>
        </w:numPr>
      </w:pPr>
      <w:r>
        <w:t>T</w:t>
      </w:r>
      <w:r w:rsidR="00C01ABD">
        <w:t xml:space="preserve">iedonhankintaa </w:t>
      </w:r>
      <w:r w:rsidR="001066AF">
        <w:t>voidaan</w:t>
      </w:r>
      <w:r w:rsidR="00C01ABD">
        <w:t xml:space="preserve"> suojata siten, että se pidettäisiin salassa tiedon hankkijan tai tiedon luovuttajan turvallisuuden varmistamiseksi, tiedonhankinnan toteuttamisen edellyttämän luottamuksen hankkimiseksi tai tiedonhankintatoiminnan paljastumisen estämiseksi</w:t>
      </w:r>
      <w:r>
        <w:t>.</w:t>
      </w:r>
    </w:p>
    <w:p w:rsidR="00817B7A" w:rsidRDefault="00817B7A" w:rsidP="00817B7A">
      <w:pPr>
        <w:pStyle w:val="Luettelokappale"/>
        <w:numPr>
          <w:ilvl w:val="0"/>
          <w:numId w:val="2"/>
        </w:numPr>
      </w:pPr>
      <w:r>
        <w:t>Henkilötiedustelussa olisi mahdollista käyttää tietolähteitä sekä hankkia tietoja tekemällä suunnitelmallisesti havaintoja henkilöistä, paikoista ja muista kohteista.</w:t>
      </w:r>
    </w:p>
    <w:p w:rsidR="00817B7A" w:rsidRDefault="00817B7A" w:rsidP="00817B7A">
      <w:pPr>
        <w:pStyle w:val="Luettelokappale"/>
        <w:numPr>
          <w:ilvl w:val="0"/>
          <w:numId w:val="2"/>
        </w:numPr>
      </w:pPr>
      <w:r>
        <w:t>Henkilötiedustelu voisi perustua tiedonhankintaa harjoittavan virkamiehen ja ulkopuolisen henkilön väliseen henkilökohtaiseen kanssakäymiseen.</w:t>
      </w:r>
    </w:p>
    <w:p w:rsidR="00817B7A" w:rsidRDefault="00817B7A" w:rsidP="00817B7A">
      <w:pPr>
        <w:pStyle w:val="Luettelokappale"/>
        <w:numPr>
          <w:ilvl w:val="0"/>
          <w:numId w:val="2"/>
        </w:numPr>
      </w:pPr>
      <w:r>
        <w:t>Tietolähdettä voitaisiin paitsi pyytää luovuttamaan hallussaan olevia tietoja myös ohjeistaa hankkimaan tietoja.</w:t>
      </w:r>
    </w:p>
    <w:p w:rsidR="002E54AB" w:rsidRDefault="002E54AB" w:rsidP="002E54AB">
      <w:pPr>
        <w:pStyle w:val="Luettelokappale"/>
        <w:ind w:left="1665"/>
      </w:pPr>
    </w:p>
    <w:p w:rsidR="00817B7A" w:rsidRPr="004A6AFB" w:rsidRDefault="00817B7A" w:rsidP="00817B7A">
      <w:pPr>
        <w:pStyle w:val="Luettelokappale"/>
        <w:numPr>
          <w:ilvl w:val="0"/>
          <w:numId w:val="1"/>
        </w:numPr>
        <w:rPr>
          <w:b/>
        </w:rPr>
      </w:pPr>
      <w:r w:rsidRPr="004A6AFB">
        <w:rPr>
          <w:b/>
        </w:rPr>
        <w:t>Radiosignaalitiedustelu, mitä se on ja miksi?</w:t>
      </w:r>
    </w:p>
    <w:p w:rsidR="00817B7A" w:rsidRDefault="00817B7A" w:rsidP="00817B7A">
      <w:pPr>
        <w:pStyle w:val="Luettelokappale"/>
        <w:numPr>
          <w:ilvl w:val="0"/>
          <w:numId w:val="2"/>
        </w:numPr>
      </w:pPr>
      <w:r>
        <w:t xml:space="preserve">Ulkomailta lähteviin tai sinne meneviin radioaaltoihin kohdistuvaa tiedonhankintaa. </w:t>
      </w:r>
    </w:p>
    <w:p w:rsidR="00817B7A" w:rsidRDefault="00817B7A" w:rsidP="00817B7A">
      <w:pPr>
        <w:pStyle w:val="Luettelokappale"/>
        <w:numPr>
          <w:ilvl w:val="0"/>
          <w:numId w:val="2"/>
        </w:numPr>
      </w:pPr>
      <w:r>
        <w:t>Sotilaallisten organisaatioiden viestinnässä käytetään vielä merkittävissä määrin radioaaltoja.</w:t>
      </w:r>
    </w:p>
    <w:p w:rsidR="00817B7A" w:rsidRDefault="00817B7A" w:rsidP="00817B7A">
      <w:pPr>
        <w:pStyle w:val="Luettelokappale"/>
        <w:numPr>
          <w:ilvl w:val="0"/>
          <w:numId w:val="2"/>
        </w:numPr>
      </w:pPr>
      <w:r>
        <w:t>Lisäksi sotilaskäyttöön suunnitellut asejärjestelmät, kuten ohjukset ja sota-alukset, hyödyntävät radioaaltoihin perustuvia ohjausjärjestelmiä.</w:t>
      </w:r>
    </w:p>
    <w:p w:rsidR="00817B7A" w:rsidRDefault="00817B7A" w:rsidP="00817B7A">
      <w:pPr>
        <w:pStyle w:val="Luettelokappale"/>
        <w:numPr>
          <w:ilvl w:val="0"/>
          <w:numId w:val="2"/>
        </w:numPr>
      </w:pPr>
      <w:r>
        <w:t>Radiosignaalitiedustelu ei saisi kohdistua luottamukselliseen viestintään.</w:t>
      </w:r>
    </w:p>
    <w:p w:rsidR="00817B7A" w:rsidRDefault="00817B7A" w:rsidP="00817B7A">
      <w:pPr>
        <w:pStyle w:val="Luettelokappale"/>
      </w:pPr>
    </w:p>
    <w:p w:rsidR="00222606" w:rsidRPr="004A6AFB" w:rsidRDefault="00817B7A" w:rsidP="00222606">
      <w:pPr>
        <w:pStyle w:val="Luettelokappale"/>
        <w:numPr>
          <w:ilvl w:val="0"/>
          <w:numId w:val="1"/>
        </w:numPr>
        <w:rPr>
          <w:b/>
        </w:rPr>
      </w:pPr>
      <w:r w:rsidRPr="004A6AFB">
        <w:rPr>
          <w:b/>
        </w:rPr>
        <w:t>Ulkomaan t</w:t>
      </w:r>
      <w:r w:rsidR="00222606" w:rsidRPr="004A6AFB">
        <w:rPr>
          <w:b/>
        </w:rPr>
        <w:t>ietojärjestelmätiedustelu käytännössä</w:t>
      </w:r>
    </w:p>
    <w:p w:rsidR="0054052B" w:rsidRDefault="0054052B" w:rsidP="0054052B">
      <w:pPr>
        <w:pStyle w:val="Luettelokappale"/>
        <w:numPr>
          <w:ilvl w:val="0"/>
          <w:numId w:val="2"/>
        </w:numPr>
      </w:pPr>
      <w:r>
        <w:t>U</w:t>
      </w:r>
      <w:r w:rsidRPr="004D173F">
        <w:t xml:space="preserve">lkomaisessa tietojärjestelmässä käsiteltävien tietojen </w:t>
      </w:r>
      <w:r>
        <w:t>hankkimista tietoteknisin menetelmin.</w:t>
      </w:r>
    </w:p>
    <w:p w:rsidR="0054052B" w:rsidRDefault="0054052B" w:rsidP="0054052B">
      <w:pPr>
        <w:pStyle w:val="Luettelokappale"/>
        <w:numPr>
          <w:ilvl w:val="0"/>
          <w:numId w:val="2"/>
        </w:numPr>
      </w:pPr>
      <w:r>
        <w:t>U</w:t>
      </w:r>
      <w:r w:rsidRPr="004D173F">
        <w:t>lkomaan tietojärjestelmätiedustelun ja tietoliikennetiedustelun välinen keskeinen ero on t</w:t>
      </w:r>
      <w:r>
        <w:t>oiminnan alueellinen ulottuvuus.</w:t>
      </w:r>
    </w:p>
    <w:p w:rsidR="00E21532" w:rsidRDefault="0054052B" w:rsidP="00DB2139">
      <w:pPr>
        <w:pStyle w:val="Luettelokappale"/>
        <w:numPr>
          <w:ilvl w:val="0"/>
          <w:numId w:val="2"/>
        </w:numPr>
      </w:pPr>
      <w:r>
        <w:lastRenderedPageBreak/>
        <w:t>U</w:t>
      </w:r>
      <w:r w:rsidRPr="004D173F">
        <w:t>lkomaan tietojärjestelmätiedustelu tapahtuu tiedustelun kohdevaltion ja tietyissä tapauksissa kolmannen valtion alueel</w:t>
      </w:r>
      <w:r>
        <w:t>l</w:t>
      </w:r>
      <w:r w:rsidRPr="004D173F">
        <w:t>a pääasiassa Suomesta, kun taas tietoliikennetiedust</w:t>
      </w:r>
      <w:r w:rsidR="00E21532">
        <w:t>elu tapahtuu Suomen alueella</w:t>
      </w:r>
    </w:p>
    <w:p w:rsidR="00B32290" w:rsidRDefault="00B32290" w:rsidP="00B32290">
      <w:pPr>
        <w:pStyle w:val="Luettelokappale"/>
        <w:ind w:left="1665"/>
      </w:pPr>
    </w:p>
    <w:p w:rsidR="00BC166C" w:rsidRPr="00BC166C" w:rsidRDefault="00BC166C" w:rsidP="00BC166C">
      <w:pPr>
        <w:pStyle w:val="Luettelokappale"/>
        <w:ind w:left="0"/>
        <w:rPr>
          <w:b/>
          <w:sz w:val="24"/>
          <w:szCs w:val="24"/>
        </w:rPr>
      </w:pPr>
      <w:r w:rsidRPr="00BC166C">
        <w:rPr>
          <w:b/>
          <w:sz w:val="24"/>
          <w:szCs w:val="24"/>
        </w:rPr>
        <w:t>Henkilötiedustelu</w:t>
      </w:r>
    </w:p>
    <w:p w:rsidR="00B32290" w:rsidRDefault="00B32290" w:rsidP="00B32290">
      <w:pPr>
        <w:pStyle w:val="Luettelokappale"/>
        <w:numPr>
          <w:ilvl w:val="0"/>
          <w:numId w:val="2"/>
        </w:numPr>
      </w:pPr>
      <w:r w:rsidRPr="00E21532">
        <w:t>Miksi sotilastiedustelu tarvitsee toimivaltuuksia kotimaassa</w:t>
      </w:r>
      <w:r>
        <w:t>?</w:t>
      </w:r>
    </w:p>
    <w:p w:rsidR="00B32290" w:rsidRDefault="00B32290" w:rsidP="00B32290">
      <w:pPr>
        <w:pStyle w:val="Luettelokappale"/>
        <w:numPr>
          <w:ilvl w:val="1"/>
          <w:numId w:val="2"/>
        </w:numPr>
      </w:pPr>
      <w:r>
        <w:t>Ei voida jättää Suomen aluetta muide</w:t>
      </w:r>
      <w:r w:rsidR="007526D4">
        <w:t>n maiden tiedustelulle vapaaksi</w:t>
      </w:r>
      <w:r>
        <w:t xml:space="preserve"> alueeksi.</w:t>
      </w:r>
    </w:p>
    <w:p w:rsidR="00B32290" w:rsidRDefault="00B32290" w:rsidP="00B32290">
      <w:pPr>
        <w:pStyle w:val="Luettelokappale"/>
        <w:numPr>
          <w:ilvl w:val="1"/>
          <w:numId w:val="2"/>
        </w:numPr>
      </w:pPr>
      <w:r>
        <w:t>tiedusteluoperaatiota on pystyttävä jatkamaan, vaik</w:t>
      </w:r>
      <w:r w:rsidR="003F780F">
        <w:t>ka se edellyttäisi siirtymistä S</w:t>
      </w:r>
      <w:r>
        <w:t>uomen rajojen sisälle.</w:t>
      </w:r>
    </w:p>
    <w:p w:rsidR="00B32290" w:rsidRDefault="00B32290" w:rsidP="00B32290">
      <w:pPr>
        <w:pStyle w:val="Luettelokappale"/>
        <w:numPr>
          <w:ilvl w:val="0"/>
          <w:numId w:val="2"/>
        </w:numPr>
      </w:pPr>
      <w:r>
        <w:t>Miksi tiedustelu tarvitsee samoja toimivaltuuksia kuin poliisi rikosten selvittämisessä?</w:t>
      </w:r>
    </w:p>
    <w:p w:rsidR="00B32290" w:rsidRDefault="00B32290" w:rsidP="00B32290">
      <w:pPr>
        <w:pStyle w:val="Luettelokappale"/>
        <w:numPr>
          <w:ilvl w:val="1"/>
          <w:numId w:val="2"/>
        </w:numPr>
      </w:pPr>
      <w:r>
        <w:t xml:space="preserve">sopivat </w:t>
      </w:r>
      <w:r w:rsidR="00F84490">
        <w:t>hyvin myös tiedustelutiedon hank</w:t>
      </w:r>
      <w:r>
        <w:t>intaan, mutta tarko</w:t>
      </w:r>
      <w:r w:rsidR="007526D4">
        <w:t>itus ja edellytykset poikkeavat</w:t>
      </w:r>
      <w:r>
        <w:t xml:space="preserve"> poliisin toimivaltuuksien käyttämisedellytyksistä. </w:t>
      </w:r>
    </w:p>
    <w:p w:rsidR="00B34089" w:rsidRPr="004A6AFB" w:rsidRDefault="00DB2139" w:rsidP="00DB2139">
      <w:pPr>
        <w:rPr>
          <w:sz w:val="24"/>
          <w:szCs w:val="24"/>
        </w:rPr>
      </w:pPr>
      <w:r w:rsidRPr="004A6AFB">
        <w:rPr>
          <w:b/>
          <w:sz w:val="24"/>
          <w:szCs w:val="24"/>
        </w:rPr>
        <w:t>Kriisinhallintaoperaatiot</w:t>
      </w:r>
      <w:r w:rsidR="00817B7A" w:rsidRPr="004A6AFB">
        <w:rPr>
          <w:b/>
          <w:sz w:val="24"/>
          <w:szCs w:val="24"/>
        </w:rPr>
        <w:t xml:space="preserve"> ja muut kansainväliset operaatiot</w:t>
      </w:r>
    </w:p>
    <w:p w:rsidR="00B34089" w:rsidRPr="004A6AFB" w:rsidRDefault="00B34089" w:rsidP="00B34089">
      <w:pPr>
        <w:pStyle w:val="Luettelokappale"/>
        <w:numPr>
          <w:ilvl w:val="0"/>
          <w:numId w:val="1"/>
        </w:numPr>
        <w:rPr>
          <w:b/>
        </w:rPr>
      </w:pPr>
      <w:r w:rsidRPr="004A6AFB">
        <w:rPr>
          <w:b/>
        </w:rPr>
        <w:t xml:space="preserve">Tiedustelu kriisinhallintaoperaatioissa, miten toteutetaan? </w:t>
      </w:r>
      <w:r w:rsidR="00222606" w:rsidRPr="004A6AFB">
        <w:rPr>
          <w:b/>
        </w:rPr>
        <w:t>Voidaanko estää</w:t>
      </w:r>
      <w:r w:rsidRPr="004A6AFB">
        <w:rPr>
          <w:b/>
        </w:rPr>
        <w:t xml:space="preserve"> iskuja KRIHA-operaatiossa tiedustelun avulla?</w:t>
      </w:r>
    </w:p>
    <w:p w:rsidR="00B34089" w:rsidRDefault="00B34089" w:rsidP="002E54AB">
      <w:pPr>
        <w:pStyle w:val="Luettelokappale"/>
        <w:numPr>
          <w:ilvl w:val="0"/>
          <w:numId w:val="2"/>
        </w:numPr>
      </w:pPr>
      <w:r w:rsidRPr="00AC5D89">
        <w:t>Kriisinhallintaoperaatioiden turvallisuutta voitaisiin parantaa tiedu</w:t>
      </w:r>
      <w:r>
        <w:t>stelulla saatavan tiedon avulla</w:t>
      </w:r>
      <w:r w:rsidR="00081754">
        <w:t>.</w:t>
      </w:r>
    </w:p>
    <w:p w:rsidR="002E54AB" w:rsidRDefault="002E54AB" w:rsidP="00E21532">
      <w:pPr>
        <w:pStyle w:val="Luettelokappale"/>
        <w:numPr>
          <w:ilvl w:val="0"/>
          <w:numId w:val="2"/>
        </w:numPr>
      </w:pPr>
      <w:r>
        <w:t>Tietoa voitaisiin tuottaa kriisinhallinta-alueelta ylimmän va</w:t>
      </w:r>
      <w:r w:rsidR="007662C5">
        <w:t>ltiojohdon päätöksenteon tueksi.</w:t>
      </w:r>
    </w:p>
    <w:p w:rsidR="00F939CC" w:rsidRDefault="00F939CC" w:rsidP="00F939CC">
      <w:pPr>
        <w:rPr>
          <w:b/>
          <w:sz w:val="24"/>
          <w:szCs w:val="24"/>
        </w:rPr>
      </w:pPr>
      <w:r>
        <w:rPr>
          <w:b/>
          <w:sz w:val="24"/>
          <w:szCs w:val="24"/>
        </w:rPr>
        <w:t>Miten tiedustelua ohjattaisiin?</w:t>
      </w:r>
    </w:p>
    <w:p w:rsidR="006C42AD" w:rsidRDefault="006C42AD" w:rsidP="006C42AD">
      <w:pPr>
        <w:pStyle w:val="Luettelokappale"/>
        <w:numPr>
          <w:ilvl w:val="0"/>
          <w:numId w:val="2"/>
        </w:numPr>
      </w:pPr>
      <w:r>
        <w:t>Ulko-ja turvallisuuspoliitt</w:t>
      </w:r>
      <w:r w:rsidR="00F939CC">
        <w:t>isen ministerivaliokunnan ja ta</w:t>
      </w:r>
      <w:r>
        <w:t>savallan presidentin yhteinen kokous käsittelee valmistelevasti sotilastiedustelun kohteita koskevat painopisteet.</w:t>
      </w:r>
    </w:p>
    <w:p w:rsidR="006C42AD" w:rsidRDefault="00F84490" w:rsidP="006C42AD">
      <w:pPr>
        <w:pStyle w:val="Luettelokappale"/>
        <w:numPr>
          <w:ilvl w:val="0"/>
          <w:numId w:val="2"/>
        </w:numPr>
      </w:pPr>
      <w:r>
        <w:t xml:space="preserve">Puolustusministeriö ohjaa </w:t>
      </w:r>
      <w:r w:rsidR="006C42AD">
        <w:t>toimintaa hallinnollisesti.</w:t>
      </w:r>
    </w:p>
    <w:p w:rsidR="00903556" w:rsidRDefault="00903556" w:rsidP="00903556">
      <w:pPr>
        <w:rPr>
          <w:b/>
          <w:sz w:val="24"/>
          <w:szCs w:val="24"/>
        </w:rPr>
      </w:pPr>
      <w:r w:rsidRPr="004A6AFB">
        <w:rPr>
          <w:b/>
          <w:sz w:val="24"/>
          <w:szCs w:val="24"/>
        </w:rPr>
        <w:t>Valmistelu</w:t>
      </w:r>
    </w:p>
    <w:p w:rsidR="00F247CD" w:rsidRPr="004A6AFB" w:rsidRDefault="00F247CD" w:rsidP="00F247CD">
      <w:pPr>
        <w:pStyle w:val="Luettelokappale"/>
        <w:numPr>
          <w:ilvl w:val="0"/>
          <w:numId w:val="1"/>
        </w:numPr>
        <w:rPr>
          <w:b/>
        </w:rPr>
      </w:pPr>
      <w:r>
        <w:rPr>
          <w:b/>
        </w:rPr>
        <w:t>Onko valmistelu ollut perusteellista?</w:t>
      </w:r>
    </w:p>
    <w:p w:rsidR="00903556" w:rsidRDefault="00903556" w:rsidP="00903556">
      <w:pPr>
        <w:pStyle w:val="Luettelokappale"/>
        <w:numPr>
          <w:ilvl w:val="0"/>
          <w:numId w:val="2"/>
        </w:numPr>
      </w:pPr>
      <w:r>
        <w:t>UTVA 7.11.2013: aloitetaan välittömästi työ Suomen lainsäädännön kehittämiseksi</w:t>
      </w:r>
    </w:p>
    <w:p w:rsidR="00903556" w:rsidRDefault="00903556" w:rsidP="00903556">
      <w:pPr>
        <w:pStyle w:val="Luettelokappale"/>
        <w:numPr>
          <w:ilvl w:val="0"/>
          <w:numId w:val="2"/>
        </w:numPr>
      </w:pPr>
      <w:r>
        <w:t>Tiedonhankintalakityöryhmä 2014 - 2015 (Suomalaisen tiedustelulainsäädännön suuntaviivoja)</w:t>
      </w:r>
    </w:p>
    <w:p w:rsidR="00903556" w:rsidRDefault="00903556" w:rsidP="00903556">
      <w:pPr>
        <w:pStyle w:val="Luettelokappale"/>
        <w:numPr>
          <w:ilvl w:val="0"/>
          <w:numId w:val="2"/>
        </w:numPr>
      </w:pPr>
      <w:r>
        <w:t>pääministeri Juha Sipilän hallitusohjelma:...”Hallitus esittää säädösperustaa ulkomaantiedustelulle ja tietoliikennetiedustelulle. Niiden yhteydessä kiinnitetään huomiota perus- ja ihmisoikeuksien toteutumiseen.”</w:t>
      </w:r>
    </w:p>
    <w:p w:rsidR="00903556" w:rsidRDefault="00903556" w:rsidP="00903556">
      <w:pPr>
        <w:pStyle w:val="Luettelokappale"/>
        <w:numPr>
          <w:ilvl w:val="0"/>
          <w:numId w:val="2"/>
        </w:numPr>
      </w:pPr>
      <w:r>
        <w:t>SM.n, PLM:n ja OM:n lainsäädäntötyöryhmät asetettiin 1.10.2015, määräajaksi 31.12.2016, määräaikoja jatkettiin 28.2.2017 asti. Lisäksi OM asetti valvontaa koskevan työryhmän 17.10.2016.</w:t>
      </w:r>
    </w:p>
    <w:p w:rsidR="00903556" w:rsidRDefault="00903556" w:rsidP="00903556">
      <w:pPr>
        <w:pStyle w:val="Luettelokappale"/>
        <w:numPr>
          <w:ilvl w:val="0"/>
          <w:numId w:val="2"/>
        </w:numPr>
      </w:pPr>
      <w:r>
        <w:t>parlamentaarinen seurantaryhmä; toimikausi 11.12.2015 – 31.12.2016; toimikautta jatkettiin 31.12.2017 asti.</w:t>
      </w:r>
    </w:p>
    <w:p w:rsidR="00295C00" w:rsidRDefault="00295C00" w:rsidP="00903556">
      <w:pPr>
        <w:pStyle w:val="Luettelokappale"/>
        <w:numPr>
          <w:ilvl w:val="0"/>
          <w:numId w:val="2"/>
        </w:numPr>
      </w:pPr>
      <w:r>
        <w:t>Työn aikana on kuultu valtiosääntöoikeuden asiantuntijoita.</w:t>
      </w:r>
    </w:p>
    <w:p w:rsidR="00903556" w:rsidRDefault="00903556" w:rsidP="00903556">
      <w:pPr>
        <w:pStyle w:val="Luettelokappale"/>
        <w:numPr>
          <w:ilvl w:val="0"/>
          <w:numId w:val="2"/>
        </w:numPr>
      </w:pPr>
      <w:r>
        <w:t>Työryhmän mietintö luovutettiin puolustusministeriölle 19.4.2017.</w:t>
      </w:r>
    </w:p>
    <w:p w:rsidR="00903556" w:rsidRDefault="00903556" w:rsidP="00903556">
      <w:pPr>
        <w:pStyle w:val="Luettelokappale"/>
        <w:numPr>
          <w:ilvl w:val="0"/>
          <w:numId w:val="2"/>
        </w:numPr>
      </w:pPr>
      <w:r>
        <w:t>lausuntokierros 20.4. – 22.6.2017</w:t>
      </w:r>
      <w:r w:rsidR="00295C00">
        <w:t>.</w:t>
      </w:r>
    </w:p>
    <w:p w:rsidR="00903556" w:rsidRDefault="00903556" w:rsidP="00903556">
      <w:pPr>
        <w:pStyle w:val="Luettelokappale"/>
        <w:numPr>
          <w:ilvl w:val="0"/>
          <w:numId w:val="2"/>
        </w:numPr>
      </w:pPr>
      <w:r>
        <w:lastRenderedPageBreak/>
        <w:t>Lausunnon antoi 72 eri tahoa. Kaikki lausunnonantajat pitivät sotilastiedustelulainsäädäntöä tarpeellisena.</w:t>
      </w:r>
    </w:p>
    <w:p w:rsidR="00903556" w:rsidRDefault="00903556" w:rsidP="00903556">
      <w:pPr>
        <w:pStyle w:val="Luettelokappale"/>
        <w:numPr>
          <w:ilvl w:val="0"/>
          <w:numId w:val="2"/>
        </w:numPr>
      </w:pPr>
      <w:r>
        <w:t>lausuntoyhteenveto 7.9.2017</w:t>
      </w:r>
      <w:r w:rsidR="00295C00">
        <w:t>.</w:t>
      </w:r>
    </w:p>
    <w:p w:rsidR="00903556" w:rsidRDefault="00903556" w:rsidP="00903556">
      <w:pPr>
        <w:pStyle w:val="Luettelokappale"/>
        <w:numPr>
          <w:ilvl w:val="0"/>
          <w:numId w:val="2"/>
        </w:numPr>
      </w:pPr>
      <w:r>
        <w:t>L</w:t>
      </w:r>
      <w:r w:rsidR="00295C00">
        <w:t>ausuntokierroksen jälkeen tehtyjä muutoksia:</w:t>
      </w:r>
    </w:p>
    <w:p w:rsidR="00295C00" w:rsidRDefault="003F780F" w:rsidP="00A708FF">
      <w:pPr>
        <w:pStyle w:val="Luettelokappale"/>
        <w:numPr>
          <w:ilvl w:val="1"/>
          <w:numId w:val="14"/>
        </w:numPr>
      </w:pPr>
      <w:r>
        <w:t>T</w:t>
      </w:r>
      <w:r w:rsidR="00903556">
        <w:t>iedustelumenetelmien käytön kohteita on tarkennettu ja täsmennetty tekemällä eroa sotilaalliseen toimintaan ja muuhun toimintaan kohdistuvan sotilastiedustelun välillä</w:t>
      </w:r>
    </w:p>
    <w:p w:rsidR="00903556" w:rsidRDefault="003F780F" w:rsidP="00903556">
      <w:pPr>
        <w:pStyle w:val="Luettelokappale"/>
        <w:numPr>
          <w:ilvl w:val="1"/>
          <w:numId w:val="14"/>
        </w:numPr>
      </w:pPr>
      <w:r>
        <w:t>T</w:t>
      </w:r>
      <w:r w:rsidR="00903556">
        <w:t>iedustelumenetelmien käytön yleisiä edellytyksiä tarkennettu</w:t>
      </w:r>
    </w:p>
    <w:p w:rsidR="00903556" w:rsidRDefault="003F780F" w:rsidP="00903556">
      <w:pPr>
        <w:pStyle w:val="Luettelokappale"/>
        <w:numPr>
          <w:ilvl w:val="1"/>
          <w:numId w:val="14"/>
        </w:numPr>
      </w:pPr>
      <w:r>
        <w:t>K</w:t>
      </w:r>
      <w:r w:rsidR="00903556">
        <w:t>ansainvälisessä yhteistyössä vieraan valtion viranomaisen</w:t>
      </w:r>
      <w:r>
        <w:t xml:space="preserve"> on</w:t>
      </w:r>
      <w:r w:rsidR="00903556">
        <w:t xml:space="preserve"> toimittava sotilastiedusteluviranomaisen ohjauksessa ja valvonnassa</w:t>
      </w:r>
    </w:p>
    <w:p w:rsidR="00903556" w:rsidRDefault="003F780F" w:rsidP="00903556">
      <w:pPr>
        <w:pStyle w:val="Luettelokappale"/>
        <w:numPr>
          <w:ilvl w:val="1"/>
          <w:numId w:val="14"/>
        </w:numPr>
      </w:pPr>
      <w:r>
        <w:t>L</w:t>
      </w:r>
      <w:r w:rsidR="00903556">
        <w:t>isätty oikeus kohdistaa telekuuntelua myös muuhun kuin yleisen viestintäverkon kautta liikkuvaan viestintään (esim</w:t>
      </w:r>
      <w:r w:rsidR="00295C00">
        <w:t>.</w:t>
      </w:r>
      <w:r w:rsidR="00903556">
        <w:t xml:space="preserve"> satelliittipuhelut)</w:t>
      </w:r>
    </w:p>
    <w:p w:rsidR="00903556" w:rsidRDefault="003F780F" w:rsidP="00903556">
      <w:pPr>
        <w:pStyle w:val="Luettelokappale"/>
        <w:numPr>
          <w:ilvl w:val="1"/>
          <w:numId w:val="14"/>
        </w:numPr>
      </w:pPr>
      <w:r>
        <w:t>L</w:t>
      </w:r>
      <w:r w:rsidR="00903556">
        <w:t>isätty oikeus kohdistaa teknistä laitetarkkailua myös tietokoneen tai vastaavan laitteen sisältämään viestiin</w:t>
      </w:r>
    </w:p>
    <w:p w:rsidR="00903556" w:rsidRDefault="003F780F" w:rsidP="00903556">
      <w:pPr>
        <w:pStyle w:val="Luettelokappale"/>
        <w:numPr>
          <w:ilvl w:val="1"/>
          <w:numId w:val="14"/>
        </w:numPr>
      </w:pPr>
      <w:r>
        <w:t>U</w:t>
      </w:r>
      <w:r w:rsidR="00903556">
        <w:t>usi säännös rikoksentekokiellosta; peitetoimintaa suorittava virkamies ei saa tehdä rikosta eikä aloitetta rikoksen tekemiseen</w:t>
      </w:r>
    </w:p>
    <w:p w:rsidR="00903556" w:rsidRDefault="005D6E99" w:rsidP="00903556">
      <w:pPr>
        <w:pStyle w:val="Luettelokappale"/>
        <w:numPr>
          <w:ilvl w:val="1"/>
          <w:numId w:val="14"/>
        </w:numPr>
      </w:pPr>
      <w:r>
        <w:t>L</w:t>
      </w:r>
      <w:r w:rsidR="00903556">
        <w:t>isätty säännökset tiedusteluvaltuutetulle tehtävistä ilmoituks</w:t>
      </w:r>
      <w:r w:rsidR="003F780F">
        <w:t>ista</w:t>
      </w:r>
      <w:r w:rsidR="00295C00" w:rsidRPr="00295C00">
        <w:t xml:space="preserve"> </w:t>
      </w:r>
      <w:r w:rsidR="00295C00">
        <w:t xml:space="preserve">koskien tiedustelumenetelmien käyttöä reaaliaikaisen valvonnan parantamiseksi </w:t>
      </w:r>
    </w:p>
    <w:p w:rsidR="00903556" w:rsidRDefault="005D6E99" w:rsidP="00903556">
      <w:pPr>
        <w:pStyle w:val="Luettelokappale"/>
        <w:numPr>
          <w:ilvl w:val="1"/>
          <w:numId w:val="14"/>
        </w:numPr>
      </w:pPr>
      <w:r>
        <w:t>T</w:t>
      </w:r>
      <w:r w:rsidR="00903556">
        <w:t>eknisiä muutoksia: muun muassa tiedustelumenetelmiä koskevat säännökset samaan lukuun; tietojen hävittämisvelvollisuutta koskevat sääntelyt samaan lukuun</w:t>
      </w:r>
    </w:p>
    <w:p w:rsidR="00903556" w:rsidRDefault="005D6E99" w:rsidP="00903556">
      <w:pPr>
        <w:pStyle w:val="Luettelokappale"/>
        <w:numPr>
          <w:ilvl w:val="1"/>
          <w:numId w:val="14"/>
        </w:numPr>
      </w:pPr>
      <w:r>
        <w:t>T</w:t>
      </w:r>
      <w:r w:rsidR="00903556">
        <w:t>aloudellisia vaikutuksia täydennetty ja selkeytetty säätämisjärjestysperusteluja</w:t>
      </w:r>
    </w:p>
    <w:p w:rsidR="00903556" w:rsidRDefault="005D6E99" w:rsidP="00903556">
      <w:pPr>
        <w:pStyle w:val="Luettelokappale"/>
        <w:numPr>
          <w:ilvl w:val="1"/>
          <w:numId w:val="14"/>
        </w:numPr>
      </w:pPr>
      <w:r>
        <w:t>H</w:t>
      </w:r>
      <w:r w:rsidR="00903556">
        <w:t xml:space="preserve">enkilötietojen käsittelyä koskevat säännösehdotukset siirretty valmisteilla olevaan hallituksen esitykseen </w:t>
      </w:r>
      <w:r w:rsidR="00903556" w:rsidRPr="00252913">
        <w:t>laiksi henkilötietojen käsittelystä Puolustusvoimissa sekä eräiden siihen liittyvien lakien muuttamisesta</w:t>
      </w:r>
      <w:r w:rsidR="00903556">
        <w:t>; esitys on tarkoitus antaa eduskunnalle kevätistuntokaudella 2018</w:t>
      </w:r>
    </w:p>
    <w:p w:rsidR="00903556" w:rsidRDefault="005D6E99" w:rsidP="00903556">
      <w:pPr>
        <w:pStyle w:val="Luettelokappale"/>
        <w:numPr>
          <w:ilvl w:val="1"/>
          <w:numId w:val="14"/>
        </w:numPr>
      </w:pPr>
      <w:r>
        <w:t>E</w:t>
      </w:r>
      <w:r w:rsidR="00903556">
        <w:t>sitysluonnokseen on lisätty neljän muun lain muutosehdotukset</w:t>
      </w:r>
    </w:p>
    <w:p w:rsidR="00B34089" w:rsidRDefault="00903556" w:rsidP="00A708FF">
      <w:pPr>
        <w:pStyle w:val="Luettelokappale"/>
        <w:numPr>
          <w:ilvl w:val="0"/>
          <w:numId w:val="2"/>
        </w:numPr>
      </w:pPr>
      <w:r>
        <w:t>Lainsäädännön arviointineuvosto antoi lausuntonsa 21.12.2017. Arviointineuvosto katsoi, että esitysluonnos sisälsi varsin kattavat kuvaukset lainsäädännön nykytilasta, esityksen tavoitteista, kohderyhmistä ja ehdotetuista toimenpiteistä. Arviointineuvoston lausunnossa esitetyt kehittämiskohteet on pyritty ottamaan huomioon hallituksen esityksessä</w:t>
      </w:r>
      <w:r w:rsidR="00F57E51">
        <w:t>.</w:t>
      </w:r>
    </w:p>
    <w:p w:rsidR="00E72CBF" w:rsidRDefault="00E72CBF" w:rsidP="00E72CBF">
      <w:pPr>
        <w:pStyle w:val="Luettelokappale"/>
        <w:ind w:left="1665"/>
      </w:pPr>
    </w:p>
    <w:p w:rsidR="00F57E51" w:rsidRPr="00E72CBF" w:rsidRDefault="00F57E51" w:rsidP="00E72CBF">
      <w:pPr>
        <w:pStyle w:val="Luettelokappale"/>
        <w:numPr>
          <w:ilvl w:val="0"/>
          <w:numId w:val="1"/>
        </w:numPr>
        <w:rPr>
          <w:b/>
        </w:rPr>
      </w:pPr>
      <w:r w:rsidRPr="00E72CBF">
        <w:rPr>
          <w:b/>
        </w:rPr>
        <w:t>Mitä tapahtuu, jos lakia ei hyväksytä kiireellisenä?</w:t>
      </w:r>
    </w:p>
    <w:p w:rsidR="004E4179" w:rsidRDefault="00F57E51" w:rsidP="00FD33BE">
      <w:pPr>
        <w:pStyle w:val="Luettelokappale"/>
        <w:numPr>
          <w:ilvl w:val="0"/>
          <w:numId w:val="2"/>
        </w:numPr>
      </w:pPr>
      <w:r>
        <w:t xml:space="preserve">Viranomaisten mahdollisuudet varautua ja estää turvallisuusuhkia ovat </w:t>
      </w:r>
      <w:r w:rsidR="004E4179">
        <w:t xml:space="preserve">merkittävästi </w:t>
      </w:r>
      <w:r>
        <w:t>vähäisemmät kuin ne voisivat olla</w:t>
      </w:r>
      <w:r w:rsidR="004E4179">
        <w:t>.</w:t>
      </w:r>
    </w:p>
    <w:p w:rsidR="004E4179" w:rsidRDefault="00F57E51" w:rsidP="00FD33BE">
      <w:pPr>
        <w:pStyle w:val="Luettelokappale"/>
        <w:numPr>
          <w:ilvl w:val="0"/>
          <w:numId w:val="2"/>
        </w:numPr>
      </w:pPr>
      <w:r>
        <w:t>Riski lisääntyy, että Suomeen kohdistuvia turvallisuusuhkia ei saada</w:t>
      </w:r>
      <w:r w:rsidR="004E4179">
        <w:t xml:space="preserve"> ajoissa</w:t>
      </w:r>
      <w:r>
        <w:t xml:space="preserve"> selville</w:t>
      </w:r>
      <w:r w:rsidR="004E4179">
        <w:t>.</w:t>
      </w:r>
      <w:r>
        <w:t xml:space="preserve"> </w:t>
      </w:r>
    </w:p>
    <w:p w:rsidR="004E4179" w:rsidRDefault="004E4179" w:rsidP="004E4179"/>
    <w:sectPr w:rsidR="004E4179">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993" w:rsidRDefault="00321993" w:rsidP="00344FBF">
      <w:pPr>
        <w:spacing w:after="0" w:line="240" w:lineRule="auto"/>
      </w:pPr>
      <w:r>
        <w:separator/>
      </w:r>
    </w:p>
  </w:endnote>
  <w:endnote w:type="continuationSeparator" w:id="0">
    <w:p w:rsidR="00321993" w:rsidRDefault="00321993" w:rsidP="00344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993" w:rsidRDefault="00321993" w:rsidP="00344FBF">
      <w:pPr>
        <w:spacing w:after="0" w:line="240" w:lineRule="auto"/>
      </w:pPr>
      <w:r>
        <w:separator/>
      </w:r>
    </w:p>
  </w:footnote>
  <w:footnote w:type="continuationSeparator" w:id="0">
    <w:p w:rsidR="00321993" w:rsidRDefault="00321993" w:rsidP="00344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rsidR="00B33990" w:rsidRDefault="00B33990">
        <w:pPr>
          <w:pStyle w:val="Yltunniste"/>
          <w:jc w:val="right"/>
        </w:pPr>
        <w:r>
          <w:t xml:space="preserve">Sivu </w:t>
        </w:r>
        <w:r>
          <w:rPr>
            <w:b/>
            <w:bCs/>
            <w:sz w:val="24"/>
            <w:szCs w:val="24"/>
          </w:rPr>
          <w:fldChar w:fldCharType="begin"/>
        </w:r>
        <w:r>
          <w:rPr>
            <w:b/>
            <w:bCs/>
          </w:rPr>
          <w:instrText>PAGE</w:instrText>
        </w:r>
        <w:r>
          <w:rPr>
            <w:b/>
            <w:bCs/>
            <w:sz w:val="24"/>
            <w:szCs w:val="24"/>
          </w:rPr>
          <w:fldChar w:fldCharType="separate"/>
        </w:r>
        <w:r w:rsidR="00FB5AAE">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FB5AAE">
          <w:rPr>
            <w:b/>
            <w:bCs/>
            <w:noProof/>
          </w:rPr>
          <w:t>7</w:t>
        </w:r>
        <w:r>
          <w:rPr>
            <w:b/>
            <w:bCs/>
            <w:sz w:val="24"/>
            <w:szCs w:val="24"/>
          </w:rPr>
          <w:fldChar w:fldCharType="end"/>
        </w:r>
      </w:p>
    </w:sdtContent>
  </w:sdt>
  <w:p w:rsidR="00B33990" w:rsidRDefault="003E3F5B">
    <w:pPr>
      <w:pStyle w:val="Yltunniste"/>
    </w:pPr>
    <w:r>
      <w:t>2</w:t>
    </w:r>
    <w:r w:rsidR="00963427">
      <w:t>5</w:t>
    </w:r>
    <w:r w:rsidR="00756237">
      <w:t>.1.2018</w:t>
    </w:r>
  </w:p>
  <w:p w:rsidR="008B45FA" w:rsidRDefault="007E126A">
    <w:pPr>
      <w:pStyle w:val="Yltunniste"/>
    </w:pPr>
    <w:r>
      <w:t>PLM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D00B1"/>
    <w:multiLevelType w:val="hybridMultilevel"/>
    <w:tmpl w:val="8B407F38"/>
    <w:lvl w:ilvl="0" w:tplc="6AF006BA">
      <w:start w:val="1"/>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2405130B"/>
    <w:multiLevelType w:val="hybridMultilevel"/>
    <w:tmpl w:val="83720A06"/>
    <w:lvl w:ilvl="0" w:tplc="040B0001">
      <w:start w:val="1"/>
      <w:numFmt w:val="bullet"/>
      <w:lvlText w:val=""/>
      <w:lvlJc w:val="left"/>
      <w:pPr>
        <w:ind w:left="1665" w:hanging="360"/>
      </w:pPr>
      <w:rPr>
        <w:rFonts w:ascii="Symbol" w:hAnsi="Symbol" w:hint="default"/>
      </w:rPr>
    </w:lvl>
    <w:lvl w:ilvl="1" w:tplc="040B0001">
      <w:start w:val="1"/>
      <w:numFmt w:val="bullet"/>
      <w:lvlText w:val=""/>
      <w:lvlJc w:val="left"/>
      <w:pPr>
        <w:ind w:left="2385" w:hanging="360"/>
      </w:pPr>
      <w:rPr>
        <w:rFonts w:ascii="Symbol" w:hAnsi="Symbol"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27BA4EB5"/>
    <w:multiLevelType w:val="hybridMultilevel"/>
    <w:tmpl w:val="C4DCB9A4"/>
    <w:lvl w:ilvl="0" w:tplc="2C1EE214">
      <w:start w:val="1"/>
      <w:numFmt w:val="decimal"/>
      <w:lvlText w:val="%1."/>
      <w:lvlJc w:val="left"/>
      <w:pPr>
        <w:ind w:left="2025" w:hanging="360"/>
      </w:pPr>
      <w:rPr>
        <w:rFonts w:hint="default"/>
      </w:rPr>
    </w:lvl>
    <w:lvl w:ilvl="1" w:tplc="040B0019" w:tentative="1">
      <w:start w:val="1"/>
      <w:numFmt w:val="lowerLetter"/>
      <w:lvlText w:val="%2."/>
      <w:lvlJc w:val="left"/>
      <w:pPr>
        <w:ind w:left="2745" w:hanging="360"/>
      </w:pPr>
    </w:lvl>
    <w:lvl w:ilvl="2" w:tplc="040B001B" w:tentative="1">
      <w:start w:val="1"/>
      <w:numFmt w:val="lowerRoman"/>
      <w:lvlText w:val="%3."/>
      <w:lvlJc w:val="right"/>
      <w:pPr>
        <w:ind w:left="3465" w:hanging="180"/>
      </w:pPr>
    </w:lvl>
    <w:lvl w:ilvl="3" w:tplc="040B000F" w:tentative="1">
      <w:start w:val="1"/>
      <w:numFmt w:val="decimal"/>
      <w:lvlText w:val="%4."/>
      <w:lvlJc w:val="left"/>
      <w:pPr>
        <w:ind w:left="4185" w:hanging="360"/>
      </w:pPr>
    </w:lvl>
    <w:lvl w:ilvl="4" w:tplc="040B0019" w:tentative="1">
      <w:start w:val="1"/>
      <w:numFmt w:val="lowerLetter"/>
      <w:lvlText w:val="%5."/>
      <w:lvlJc w:val="left"/>
      <w:pPr>
        <w:ind w:left="4905" w:hanging="360"/>
      </w:pPr>
    </w:lvl>
    <w:lvl w:ilvl="5" w:tplc="040B001B" w:tentative="1">
      <w:start w:val="1"/>
      <w:numFmt w:val="lowerRoman"/>
      <w:lvlText w:val="%6."/>
      <w:lvlJc w:val="right"/>
      <w:pPr>
        <w:ind w:left="5625" w:hanging="180"/>
      </w:pPr>
    </w:lvl>
    <w:lvl w:ilvl="6" w:tplc="040B000F" w:tentative="1">
      <w:start w:val="1"/>
      <w:numFmt w:val="decimal"/>
      <w:lvlText w:val="%7."/>
      <w:lvlJc w:val="left"/>
      <w:pPr>
        <w:ind w:left="6345" w:hanging="360"/>
      </w:pPr>
    </w:lvl>
    <w:lvl w:ilvl="7" w:tplc="040B0019" w:tentative="1">
      <w:start w:val="1"/>
      <w:numFmt w:val="lowerLetter"/>
      <w:lvlText w:val="%8."/>
      <w:lvlJc w:val="left"/>
      <w:pPr>
        <w:ind w:left="7065" w:hanging="360"/>
      </w:pPr>
    </w:lvl>
    <w:lvl w:ilvl="8" w:tplc="040B001B" w:tentative="1">
      <w:start w:val="1"/>
      <w:numFmt w:val="lowerRoman"/>
      <w:lvlText w:val="%9."/>
      <w:lvlJc w:val="right"/>
      <w:pPr>
        <w:ind w:left="7785" w:hanging="180"/>
      </w:pPr>
    </w:lvl>
  </w:abstractNum>
  <w:abstractNum w:abstractNumId="3" w15:restartNumberingAfterBreak="0">
    <w:nsid w:val="31901E85"/>
    <w:multiLevelType w:val="hybridMultilevel"/>
    <w:tmpl w:val="095C6532"/>
    <w:lvl w:ilvl="0" w:tplc="040B0001">
      <w:start w:val="1"/>
      <w:numFmt w:val="bullet"/>
      <w:lvlText w:val=""/>
      <w:lvlJc w:val="left"/>
      <w:pPr>
        <w:ind w:left="1665" w:hanging="360"/>
      </w:pPr>
      <w:rPr>
        <w:rFonts w:ascii="Symbol" w:hAnsi="Symbol" w:hint="default"/>
      </w:rPr>
    </w:lvl>
    <w:lvl w:ilvl="1" w:tplc="040B0001">
      <w:start w:val="1"/>
      <w:numFmt w:val="bullet"/>
      <w:lvlText w:val=""/>
      <w:lvlJc w:val="left"/>
      <w:pPr>
        <w:ind w:left="2385" w:hanging="360"/>
      </w:pPr>
      <w:rPr>
        <w:rFonts w:ascii="Symbol" w:hAnsi="Symbol"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4" w15:restartNumberingAfterBreak="0">
    <w:nsid w:val="365460D5"/>
    <w:multiLevelType w:val="hybridMultilevel"/>
    <w:tmpl w:val="3B2A321E"/>
    <w:lvl w:ilvl="0" w:tplc="040B0001">
      <w:start w:val="1"/>
      <w:numFmt w:val="bullet"/>
      <w:lvlText w:val=""/>
      <w:lvlJc w:val="left"/>
      <w:pPr>
        <w:ind w:left="1665" w:hanging="360"/>
      </w:pPr>
      <w:rPr>
        <w:rFonts w:ascii="Symbol" w:hAnsi="Symbo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5" w15:restartNumberingAfterBreak="0">
    <w:nsid w:val="420E53FF"/>
    <w:multiLevelType w:val="hybridMultilevel"/>
    <w:tmpl w:val="530EDB5C"/>
    <w:lvl w:ilvl="0" w:tplc="E2543A1A">
      <w:start w:val="1"/>
      <w:numFmt w:val="bullet"/>
      <w:lvlText w:val="•"/>
      <w:lvlJc w:val="left"/>
      <w:pPr>
        <w:tabs>
          <w:tab w:val="num" w:pos="720"/>
        </w:tabs>
        <w:ind w:left="720" w:hanging="360"/>
      </w:pPr>
      <w:rPr>
        <w:rFonts w:ascii="Times" w:hAnsi="Times" w:hint="default"/>
      </w:rPr>
    </w:lvl>
    <w:lvl w:ilvl="1" w:tplc="5C3CF282" w:tentative="1">
      <w:start w:val="1"/>
      <w:numFmt w:val="bullet"/>
      <w:lvlText w:val="•"/>
      <w:lvlJc w:val="left"/>
      <w:pPr>
        <w:tabs>
          <w:tab w:val="num" w:pos="1440"/>
        </w:tabs>
        <w:ind w:left="1440" w:hanging="360"/>
      </w:pPr>
      <w:rPr>
        <w:rFonts w:ascii="Times" w:hAnsi="Times" w:hint="default"/>
      </w:rPr>
    </w:lvl>
    <w:lvl w:ilvl="2" w:tplc="F7E0F41E" w:tentative="1">
      <w:start w:val="1"/>
      <w:numFmt w:val="bullet"/>
      <w:lvlText w:val="•"/>
      <w:lvlJc w:val="left"/>
      <w:pPr>
        <w:tabs>
          <w:tab w:val="num" w:pos="2160"/>
        </w:tabs>
        <w:ind w:left="2160" w:hanging="360"/>
      </w:pPr>
      <w:rPr>
        <w:rFonts w:ascii="Times" w:hAnsi="Times" w:hint="default"/>
      </w:rPr>
    </w:lvl>
    <w:lvl w:ilvl="3" w:tplc="D8D05902" w:tentative="1">
      <w:start w:val="1"/>
      <w:numFmt w:val="bullet"/>
      <w:lvlText w:val="•"/>
      <w:lvlJc w:val="left"/>
      <w:pPr>
        <w:tabs>
          <w:tab w:val="num" w:pos="2880"/>
        </w:tabs>
        <w:ind w:left="2880" w:hanging="360"/>
      </w:pPr>
      <w:rPr>
        <w:rFonts w:ascii="Times" w:hAnsi="Times" w:hint="default"/>
      </w:rPr>
    </w:lvl>
    <w:lvl w:ilvl="4" w:tplc="350A46B8" w:tentative="1">
      <w:start w:val="1"/>
      <w:numFmt w:val="bullet"/>
      <w:lvlText w:val="•"/>
      <w:lvlJc w:val="left"/>
      <w:pPr>
        <w:tabs>
          <w:tab w:val="num" w:pos="3600"/>
        </w:tabs>
        <w:ind w:left="3600" w:hanging="360"/>
      </w:pPr>
      <w:rPr>
        <w:rFonts w:ascii="Times" w:hAnsi="Times" w:hint="default"/>
      </w:rPr>
    </w:lvl>
    <w:lvl w:ilvl="5" w:tplc="6DACE392" w:tentative="1">
      <w:start w:val="1"/>
      <w:numFmt w:val="bullet"/>
      <w:lvlText w:val="•"/>
      <w:lvlJc w:val="left"/>
      <w:pPr>
        <w:tabs>
          <w:tab w:val="num" w:pos="4320"/>
        </w:tabs>
        <w:ind w:left="4320" w:hanging="360"/>
      </w:pPr>
      <w:rPr>
        <w:rFonts w:ascii="Times" w:hAnsi="Times" w:hint="default"/>
      </w:rPr>
    </w:lvl>
    <w:lvl w:ilvl="6" w:tplc="1542F972" w:tentative="1">
      <w:start w:val="1"/>
      <w:numFmt w:val="bullet"/>
      <w:lvlText w:val="•"/>
      <w:lvlJc w:val="left"/>
      <w:pPr>
        <w:tabs>
          <w:tab w:val="num" w:pos="5040"/>
        </w:tabs>
        <w:ind w:left="5040" w:hanging="360"/>
      </w:pPr>
      <w:rPr>
        <w:rFonts w:ascii="Times" w:hAnsi="Times" w:hint="default"/>
      </w:rPr>
    </w:lvl>
    <w:lvl w:ilvl="7" w:tplc="29B43156" w:tentative="1">
      <w:start w:val="1"/>
      <w:numFmt w:val="bullet"/>
      <w:lvlText w:val="•"/>
      <w:lvlJc w:val="left"/>
      <w:pPr>
        <w:tabs>
          <w:tab w:val="num" w:pos="5760"/>
        </w:tabs>
        <w:ind w:left="5760" w:hanging="360"/>
      </w:pPr>
      <w:rPr>
        <w:rFonts w:ascii="Times" w:hAnsi="Times" w:hint="default"/>
      </w:rPr>
    </w:lvl>
    <w:lvl w:ilvl="8" w:tplc="0F9E949C"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461B46DA"/>
    <w:multiLevelType w:val="hybridMultilevel"/>
    <w:tmpl w:val="E6A86E7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A734F41"/>
    <w:multiLevelType w:val="hybridMultilevel"/>
    <w:tmpl w:val="9EC0AE2E"/>
    <w:lvl w:ilvl="0" w:tplc="040B0001">
      <w:start w:val="1"/>
      <w:numFmt w:val="bullet"/>
      <w:lvlText w:val=""/>
      <w:lvlJc w:val="left"/>
      <w:pPr>
        <w:ind w:left="1665" w:hanging="360"/>
      </w:pPr>
      <w:rPr>
        <w:rFonts w:ascii="Symbol" w:hAnsi="Symbol" w:hint="default"/>
      </w:rPr>
    </w:lvl>
    <w:lvl w:ilvl="1" w:tplc="040B0003">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8" w15:restartNumberingAfterBreak="0">
    <w:nsid w:val="52721881"/>
    <w:multiLevelType w:val="hybridMultilevel"/>
    <w:tmpl w:val="1BF4E73A"/>
    <w:lvl w:ilvl="0" w:tplc="8F3A34C6">
      <w:start w:val="8"/>
      <w:numFmt w:val="bullet"/>
      <w:lvlText w:val="-"/>
      <w:lvlJc w:val="left"/>
      <w:pPr>
        <w:ind w:left="2025" w:hanging="360"/>
      </w:pPr>
      <w:rPr>
        <w:rFonts w:ascii="Calibri" w:eastAsiaTheme="minorHAnsi" w:hAnsi="Calibri" w:cs="Calibri"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9" w15:restartNumberingAfterBreak="0">
    <w:nsid w:val="59B360C7"/>
    <w:multiLevelType w:val="hybridMultilevel"/>
    <w:tmpl w:val="A11E98D4"/>
    <w:lvl w:ilvl="0" w:tplc="67160D2C">
      <w:start w:val="1"/>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602657B7"/>
    <w:multiLevelType w:val="hybridMultilevel"/>
    <w:tmpl w:val="A1804464"/>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3EB095F"/>
    <w:multiLevelType w:val="hybridMultilevel"/>
    <w:tmpl w:val="8780C2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539132C"/>
    <w:multiLevelType w:val="hybridMultilevel"/>
    <w:tmpl w:val="9ED24A7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B6F5631"/>
    <w:multiLevelType w:val="hybridMultilevel"/>
    <w:tmpl w:val="D28A8402"/>
    <w:lvl w:ilvl="0" w:tplc="7CC28856">
      <w:numFmt w:val="bullet"/>
      <w:lvlText w:val="-"/>
      <w:lvlJc w:val="left"/>
      <w:pPr>
        <w:ind w:left="1665"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75F5A49"/>
    <w:multiLevelType w:val="hybridMultilevel"/>
    <w:tmpl w:val="6A2ED118"/>
    <w:lvl w:ilvl="0" w:tplc="3AAEB814">
      <w:start w:val="1"/>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77AF43FD"/>
    <w:multiLevelType w:val="hybridMultilevel"/>
    <w:tmpl w:val="06FE7D5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6"/>
  </w:num>
  <w:num w:numId="2">
    <w:abstractNumId w:val="7"/>
  </w:num>
  <w:num w:numId="3">
    <w:abstractNumId w:val="12"/>
  </w:num>
  <w:num w:numId="4">
    <w:abstractNumId w:val="0"/>
  </w:num>
  <w:num w:numId="5">
    <w:abstractNumId w:val="9"/>
  </w:num>
  <w:num w:numId="6">
    <w:abstractNumId w:val="14"/>
  </w:num>
  <w:num w:numId="7">
    <w:abstractNumId w:val="13"/>
  </w:num>
  <w:num w:numId="8">
    <w:abstractNumId w:val="2"/>
  </w:num>
  <w:num w:numId="9">
    <w:abstractNumId w:val="4"/>
  </w:num>
  <w:num w:numId="10">
    <w:abstractNumId w:val="11"/>
  </w:num>
  <w:num w:numId="11">
    <w:abstractNumId w:val="5"/>
  </w:num>
  <w:num w:numId="12">
    <w:abstractNumId w:val="8"/>
  </w:num>
  <w:num w:numId="13">
    <w:abstractNumId w:val="3"/>
  </w:num>
  <w:num w:numId="14">
    <w:abstractNumId w:val="1"/>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FBF"/>
    <w:rsid w:val="0000061D"/>
    <w:rsid w:val="000370BE"/>
    <w:rsid w:val="00037799"/>
    <w:rsid w:val="00037843"/>
    <w:rsid w:val="00047303"/>
    <w:rsid w:val="00053C65"/>
    <w:rsid w:val="00056189"/>
    <w:rsid w:val="00057751"/>
    <w:rsid w:val="00081754"/>
    <w:rsid w:val="000B686C"/>
    <w:rsid w:val="000C2A73"/>
    <w:rsid w:val="000D07B4"/>
    <w:rsid w:val="000D5EC0"/>
    <w:rsid w:val="0010004C"/>
    <w:rsid w:val="00102955"/>
    <w:rsid w:val="001066AF"/>
    <w:rsid w:val="00115FAD"/>
    <w:rsid w:val="00147962"/>
    <w:rsid w:val="00160847"/>
    <w:rsid w:val="00172A83"/>
    <w:rsid w:val="0017791E"/>
    <w:rsid w:val="00184A98"/>
    <w:rsid w:val="0018605D"/>
    <w:rsid w:val="00190873"/>
    <w:rsid w:val="00192D2C"/>
    <w:rsid w:val="001938E5"/>
    <w:rsid w:val="001B344C"/>
    <w:rsid w:val="001C2A97"/>
    <w:rsid w:val="001C46D2"/>
    <w:rsid w:val="001C5C7B"/>
    <w:rsid w:val="001C6F65"/>
    <w:rsid w:val="001C7250"/>
    <w:rsid w:val="001D62E7"/>
    <w:rsid w:val="001E1335"/>
    <w:rsid w:val="001E157E"/>
    <w:rsid w:val="00202118"/>
    <w:rsid w:val="00210669"/>
    <w:rsid w:val="00217E72"/>
    <w:rsid w:val="002202A5"/>
    <w:rsid w:val="00222606"/>
    <w:rsid w:val="00222CCF"/>
    <w:rsid w:val="00230081"/>
    <w:rsid w:val="002379EB"/>
    <w:rsid w:val="00241594"/>
    <w:rsid w:val="002433B6"/>
    <w:rsid w:val="00252913"/>
    <w:rsid w:val="002808E3"/>
    <w:rsid w:val="00295C00"/>
    <w:rsid w:val="002B03BC"/>
    <w:rsid w:val="002C0C09"/>
    <w:rsid w:val="002D4E9F"/>
    <w:rsid w:val="002E0CB6"/>
    <w:rsid w:val="002E2E3E"/>
    <w:rsid w:val="002E54AB"/>
    <w:rsid w:val="002F2F2C"/>
    <w:rsid w:val="00301AF6"/>
    <w:rsid w:val="00312C16"/>
    <w:rsid w:val="0032024E"/>
    <w:rsid w:val="00321993"/>
    <w:rsid w:val="0032781D"/>
    <w:rsid w:val="00332568"/>
    <w:rsid w:val="0034121C"/>
    <w:rsid w:val="00344FBF"/>
    <w:rsid w:val="0035507A"/>
    <w:rsid w:val="00356CD1"/>
    <w:rsid w:val="003861E9"/>
    <w:rsid w:val="00393EA7"/>
    <w:rsid w:val="00394C77"/>
    <w:rsid w:val="0039658B"/>
    <w:rsid w:val="003A6874"/>
    <w:rsid w:val="003D17A3"/>
    <w:rsid w:val="003D3103"/>
    <w:rsid w:val="003E1924"/>
    <w:rsid w:val="003E3F5B"/>
    <w:rsid w:val="003E7EBF"/>
    <w:rsid w:val="003F780F"/>
    <w:rsid w:val="00407F5E"/>
    <w:rsid w:val="0042692F"/>
    <w:rsid w:val="00443682"/>
    <w:rsid w:val="00444D9C"/>
    <w:rsid w:val="00446A8C"/>
    <w:rsid w:val="004578CF"/>
    <w:rsid w:val="004614EE"/>
    <w:rsid w:val="004718E9"/>
    <w:rsid w:val="00482893"/>
    <w:rsid w:val="00485226"/>
    <w:rsid w:val="00492963"/>
    <w:rsid w:val="004A0805"/>
    <w:rsid w:val="004A6AFB"/>
    <w:rsid w:val="004B27DE"/>
    <w:rsid w:val="004B2E15"/>
    <w:rsid w:val="004B5F0E"/>
    <w:rsid w:val="004C5941"/>
    <w:rsid w:val="004D173F"/>
    <w:rsid w:val="004D5E07"/>
    <w:rsid w:val="004E4179"/>
    <w:rsid w:val="004F1EDD"/>
    <w:rsid w:val="004F636D"/>
    <w:rsid w:val="005056F9"/>
    <w:rsid w:val="00513EC6"/>
    <w:rsid w:val="005244FA"/>
    <w:rsid w:val="0054052B"/>
    <w:rsid w:val="0054539C"/>
    <w:rsid w:val="005524FC"/>
    <w:rsid w:val="005613DB"/>
    <w:rsid w:val="00565EA2"/>
    <w:rsid w:val="00570A50"/>
    <w:rsid w:val="00573C63"/>
    <w:rsid w:val="00580E31"/>
    <w:rsid w:val="00581012"/>
    <w:rsid w:val="00584962"/>
    <w:rsid w:val="005A6C3F"/>
    <w:rsid w:val="005A6D3F"/>
    <w:rsid w:val="005B62CB"/>
    <w:rsid w:val="005B7B86"/>
    <w:rsid w:val="005C6477"/>
    <w:rsid w:val="005D43FE"/>
    <w:rsid w:val="005D6E99"/>
    <w:rsid w:val="005F2506"/>
    <w:rsid w:val="00604035"/>
    <w:rsid w:val="00607A41"/>
    <w:rsid w:val="00615458"/>
    <w:rsid w:val="00621900"/>
    <w:rsid w:val="006219A7"/>
    <w:rsid w:val="0062275E"/>
    <w:rsid w:val="00626360"/>
    <w:rsid w:val="00636BA3"/>
    <w:rsid w:val="0064364F"/>
    <w:rsid w:val="0065691A"/>
    <w:rsid w:val="0066311F"/>
    <w:rsid w:val="00664B38"/>
    <w:rsid w:val="0066575B"/>
    <w:rsid w:val="0067331C"/>
    <w:rsid w:val="0067427C"/>
    <w:rsid w:val="006757E1"/>
    <w:rsid w:val="00680FCE"/>
    <w:rsid w:val="006850FB"/>
    <w:rsid w:val="006A211C"/>
    <w:rsid w:val="006A31B8"/>
    <w:rsid w:val="006B064A"/>
    <w:rsid w:val="006B63B0"/>
    <w:rsid w:val="006C19C0"/>
    <w:rsid w:val="006C42AD"/>
    <w:rsid w:val="006D0F2D"/>
    <w:rsid w:val="006E74B5"/>
    <w:rsid w:val="006E7EF0"/>
    <w:rsid w:val="00712772"/>
    <w:rsid w:val="0071312A"/>
    <w:rsid w:val="007132A2"/>
    <w:rsid w:val="00715E4F"/>
    <w:rsid w:val="0072394B"/>
    <w:rsid w:val="007308C2"/>
    <w:rsid w:val="0074251A"/>
    <w:rsid w:val="00747251"/>
    <w:rsid w:val="00752671"/>
    <w:rsid w:val="007526D4"/>
    <w:rsid w:val="00756237"/>
    <w:rsid w:val="00756576"/>
    <w:rsid w:val="007568C8"/>
    <w:rsid w:val="007662C5"/>
    <w:rsid w:val="00767307"/>
    <w:rsid w:val="007757E7"/>
    <w:rsid w:val="00776BD0"/>
    <w:rsid w:val="007809A4"/>
    <w:rsid w:val="00785165"/>
    <w:rsid w:val="007A3AE2"/>
    <w:rsid w:val="007A48AF"/>
    <w:rsid w:val="007A582B"/>
    <w:rsid w:val="007E126A"/>
    <w:rsid w:val="007E131A"/>
    <w:rsid w:val="007E2393"/>
    <w:rsid w:val="007F2CB0"/>
    <w:rsid w:val="007F3527"/>
    <w:rsid w:val="007F4B61"/>
    <w:rsid w:val="0080391B"/>
    <w:rsid w:val="00814BFF"/>
    <w:rsid w:val="00817B7A"/>
    <w:rsid w:val="00824F66"/>
    <w:rsid w:val="00847DA3"/>
    <w:rsid w:val="00856949"/>
    <w:rsid w:val="00860A25"/>
    <w:rsid w:val="00874DF3"/>
    <w:rsid w:val="00877AEA"/>
    <w:rsid w:val="00882683"/>
    <w:rsid w:val="00883973"/>
    <w:rsid w:val="00895215"/>
    <w:rsid w:val="008A5624"/>
    <w:rsid w:val="008A7EE0"/>
    <w:rsid w:val="008B45FA"/>
    <w:rsid w:val="008C13CD"/>
    <w:rsid w:val="008C531E"/>
    <w:rsid w:val="008D07F5"/>
    <w:rsid w:val="008D601B"/>
    <w:rsid w:val="008E2AD0"/>
    <w:rsid w:val="008E5A54"/>
    <w:rsid w:val="00903556"/>
    <w:rsid w:val="0090594E"/>
    <w:rsid w:val="00911722"/>
    <w:rsid w:val="00926CEF"/>
    <w:rsid w:val="00944AD9"/>
    <w:rsid w:val="00945D08"/>
    <w:rsid w:val="00946206"/>
    <w:rsid w:val="00963427"/>
    <w:rsid w:val="009671B6"/>
    <w:rsid w:val="00976E7B"/>
    <w:rsid w:val="00991691"/>
    <w:rsid w:val="00997151"/>
    <w:rsid w:val="009A398C"/>
    <w:rsid w:val="009B029E"/>
    <w:rsid w:val="009B7B59"/>
    <w:rsid w:val="009C4596"/>
    <w:rsid w:val="009C6FB3"/>
    <w:rsid w:val="009F7F34"/>
    <w:rsid w:val="00A20BC1"/>
    <w:rsid w:val="00A23E2B"/>
    <w:rsid w:val="00A55C2C"/>
    <w:rsid w:val="00A55E5D"/>
    <w:rsid w:val="00A5676C"/>
    <w:rsid w:val="00A60451"/>
    <w:rsid w:val="00A708FF"/>
    <w:rsid w:val="00A841A5"/>
    <w:rsid w:val="00A84F85"/>
    <w:rsid w:val="00A90CA1"/>
    <w:rsid w:val="00A9517D"/>
    <w:rsid w:val="00AB6102"/>
    <w:rsid w:val="00AC532B"/>
    <w:rsid w:val="00AC5D89"/>
    <w:rsid w:val="00AE72CC"/>
    <w:rsid w:val="00AF1522"/>
    <w:rsid w:val="00AF190C"/>
    <w:rsid w:val="00B04B6C"/>
    <w:rsid w:val="00B32290"/>
    <w:rsid w:val="00B33990"/>
    <w:rsid w:val="00B34089"/>
    <w:rsid w:val="00B34816"/>
    <w:rsid w:val="00B377CC"/>
    <w:rsid w:val="00B414F6"/>
    <w:rsid w:val="00B41F2E"/>
    <w:rsid w:val="00B52FC3"/>
    <w:rsid w:val="00B651A9"/>
    <w:rsid w:val="00B67B34"/>
    <w:rsid w:val="00B72AC4"/>
    <w:rsid w:val="00B92B73"/>
    <w:rsid w:val="00BB2B14"/>
    <w:rsid w:val="00BB4F8A"/>
    <w:rsid w:val="00BC166C"/>
    <w:rsid w:val="00BD1CF7"/>
    <w:rsid w:val="00BE5DD2"/>
    <w:rsid w:val="00BF5AED"/>
    <w:rsid w:val="00C00F41"/>
    <w:rsid w:val="00C01ABD"/>
    <w:rsid w:val="00C03F2C"/>
    <w:rsid w:val="00C04C01"/>
    <w:rsid w:val="00C31209"/>
    <w:rsid w:val="00C40322"/>
    <w:rsid w:val="00C467FA"/>
    <w:rsid w:val="00C72AA5"/>
    <w:rsid w:val="00C841CF"/>
    <w:rsid w:val="00C84AB2"/>
    <w:rsid w:val="00C8569A"/>
    <w:rsid w:val="00CA31DA"/>
    <w:rsid w:val="00CA6C9E"/>
    <w:rsid w:val="00CB315C"/>
    <w:rsid w:val="00CC1B94"/>
    <w:rsid w:val="00CE6560"/>
    <w:rsid w:val="00CE6D77"/>
    <w:rsid w:val="00D11CFF"/>
    <w:rsid w:val="00D129CC"/>
    <w:rsid w:val="00D15AA4"/>
    <w:rsid w:val="00D23026"/>
    <w:rsid w:val="00D24C1D"/>
    <w:rsid w:val="00D54AB1"/>
    <w:rsid w:val="00D61636"/>
    <w:rsid w:val="00D62432"/>
    <w:rsid w:val="00D6499F"/>
    <w:rsid w:val="00D72312"/>
    <w:rsid w:val="00D97FA8"/>
    <w:rsid w:val="00DA2075"/>
    <w:rsid w:val="00DA45EB"/>
    <w:rsid w:val="00DA45F3"/>
    <w:rsid w:val="00DB2139"/>
    <w:rsid w:val="00DB5F9C"/>
    <w:rsid w:val="00DB7D88"/>
    <w:rsid w:val="00DD6B63"/>
    <w:rsid w:val="00E10489"/>
    <w:rsid w:val="00E14781"/>
    <w:rsid w:val="00E16D60"/>
    <w:rsid w:val="00E21532"/>
    <w:rsid w:val="00E255A3"/>
    <w:rsid w:val="00E30AB8"/>
    <w:rsid w:val="00E3190C"/>
    <w:rsid w:val="00E332F0"/>
    <w:rsid w:val="00E35A5E"/>
    <w:rsid w:val="00E459B2"/>
    <w:rsid w:val="00E51D64"/>
    <w:rsid w:val="00E546CF"/>
    <w:rsid w:val="00E55B78"/>
    <w:rsid w:val="00E72CBF"/>
    <w:rsid w:val="00E75ABA"/>
    <w:rsid w:val="00E762AB"/>
    <w:rsid w:val="00E77927"/>
    <w:rsid w:val="00E853B5"/>
    <w:rsid w:val="00E85BD6"/>
    <w:rsid w:val="00EA02A6"/>
    <w:rsid w:val="00EA72D6"/>
    <w:rsid w:val="00EB714E"/>
    <w:rsid w:val="00EC2363"/>
    <w:rsid w:val="00EC6AB7"/>
    <w:rsid w:val="00ED477F"/>
    <w:rsid w:val="00EE0F6F"/>
    <w:rsid w:val="00EF1A6A"/>
    <w:rsid w:val="00EF35A9"/>
    <w:rsid w:val="00EF6CF3"/>
    <w:rsid w:val="00EF7D7C"/>
    <w:rsid w:val="00F06059"/>
    <w:rsid w:val="00F10F1B"/>
    <w:rsid w:val="00F11185"/>
    <w:rsid w:val="00F16454"/>
    <w:rsid w:val="00F16FD5"/>
    <w:rsid w:val="00F22191"/>
    <w:rsid w:val="00F247CD"/>
    <w:rsid w:val="00F3451D"/>
    <w:rsid w:val="00F37011"/>
    <w:rsid w:val="00F52506"/>
    <w:rsid w:val="00F5339F"/>
    <w:rsid w:val="00F57E51"/>
    <w:rsid w:val="00F60485"/>
    <w:rsid w:val="00F63E95"/>
    <w:rsid w:val="00F7092D"/>
    <w:rsid w:val="00F76E7F"/>
    <w:rsid w:val="00F80254"/>
    <w:rsid w:val="00F84490"/>
    <w:rsid w:val="00F933F7"/>
    <w:rsid w:val="00F939CC"/>
    <w:rsid w:val="00FA02FF"/>
    <w:rsid w:val="00FA613F"/>
    <w:rsid w:val="00FB2859"/>
    <w:rsid w:val="00FB3F68"/>
    <w:rsid w:val="00FB5AAE"/>
    <w:rsid w:val="00FC12ED"/>
    <w:rsid w:val="00FC2CCA"/>
    <w:rsid w:val="00FD523A"/>
    <w:rsid w:val="00FD5771"/>
    <w:rsid w:val="00FD6798"/>
    <w:rsid w:val="00FE34E6"/>
    <w:rsid w:val="00FF7A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292125-0543-464D-909F-96626D04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44FBF"/>
    <w:pPr>
      <w:ind w:left="720"/>
      <w:contextualSpacing/>
    </w:pPr>
  </w:style>
  <w:style w:type="paragraph" w:styleId="Yltunniste">
    <w:name w:val="header"/>
    <w:basedOn w:val="Normaali"/>
    <w:link w:val="YltunnisteChar"/>
    <w:uiPriority w:val="99"/>
    <w:unhideWhenUsed/>
    <w:rsid w:val="00344FB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44FBF"/>
  </w:style>
  <w:style w:type="paragraph" w:styleId="Alatunniste">
    <w:name w:val="footer"/>
    <w:basedOn w:val="Normaali"/>
    <w:link w:val="AlatunnisteChar"/>
    <w:uiPriority w:val="99"/>
    <w:unhideWhenUsed/>
    <w:rsid w:val="00344FB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44FBF"/>
  </w:style>
  <w:style w:type="paragraph" w:styleId="Seliteteksti">
    <w:name w:val="Balloon Text"/>
    <w:basedOn w:val="Normaali"/>
    <w:link w:val="SelitetekstiChar"/>
    <w:uiPriority w:val="99"/>
    <w:semiHidden/>
    <w:unhideWhenUsed/>
    <w:rsid w:val="000D5EC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D5EC0"/>
    <w:rPr>
      <w:rFonts w:ascii="Tahoma" w:hAnsi="Tahoma" w:cs="Tahoma"/>
      <w:sz w:val="16"/>
      <w:szCs w:val="16"/>
    </w:rPr>
  </w:style>
  <w:style w:type="paragraph" w:customStyle="1" w:styleId="LLNormaali">
    <w:name w:val="LLNormaali"/>
    <w:rsid w:val="00222606"/>
    <w:pPr>
      <w:spacing w:after="0" w:line="220" w:lineRule="exact"/>
    </w:pPr>
    <w:rPr>
      <w:rFonts w:ascii="Times New Roman" w:eastAsia="Times New Roman" w:hAnsi="Times New Roman" w:cs="Times New Roman"/>
      <w:szCs w:val="24"/>
      <w:lang w:eastAsia="fi-FI"/>
    </w:rPr>
  </w:style>
  <w:style w:type="paragraph" w:customStyle="1" w:styleId="Default">
    <w:name w:val="Default"/>
    <w:rsid w:val="00513E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6315">
      <w:bodyDiv w:val="1"/>
      <w:marLeft w:val="0"/>
      <w:marRight w:val="0"/>
      <w:marTop w:val="0"/>
      <w:marBottom w:val="0"/>
      <w:divBdr>
        <w:top w:val="none" w:sz="0" w:space="0" w:color="auto"/>
        <w:left w:val="none" w:sz="0" w:space="0" w:color="auto"/>
        <w:bottom w:val="none" w:sz="0" w:space="0" w:color="auto"/>
        <w:right w:val="none" w:sz="0" w:space="0" w:color="auto"/>
      </w:divBdr>
      <w:divsChild>
        <w:div w:id="883565263">
          <w:marLeft w:val="662"/>
          <w:marRight w:val="0"/>
          <w:marTop w:val="96"/>
          <w:marBottom w:val="0"/>
          <w:divBdr>
            <w:top w:val="none" w:sz="0" w:space="0" w:color="auto"/>
            <w:left w:val="none" w:sz="0" w:space="0" w:color="auto"/>
            <w:bottom w:val="none" w:sz="0" w:space="0" w:color="auto"/>
            <w:right w:val="none" w:sz="0" w:space="0" w:color="auto"/>
          </w:divBdr>
        </w:div>
        <w:div w:id="1551840213">
          <w:marLeft w:val="662"/>
          <w:marRight w:val="0"/>
          <w:marTop w:val="96"/>
          <w:marBottom w:val="0"/>
          <w:divBdr>
            <w:top w:val="none" w:sz="0" w:space="0" w:color="auto"/>
            <w:left w:val="none" w:sz="0" w:space="0" w:color="auto"/>
            <w:bottom w:val="none" w:sz="0" w:space="0" w:color="auto"/>
            <w:right w:val="none" w:sz="0" w:space="0" w:color="auto"/>
          </w:divBdr>
        </w:div>
      </w:divsChild>
    </w:div>
    <w:div w:id="92183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50C8F-5159-4E66-9BC2-C3CF8D2F4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1918</Words>
  <Characters>15541</Characters>
  <Application>Microsoft Office Word</Application>
  <DocSecurity>0</DocSecurity>
  <Lines>129</Lines>
  <Paragraphs>34</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dc:creator>
  <cp:lastModifiedBy>Haimila Kirsti</cp:lastModifiedBy>
  <cp:revision>2</cp:revision>
  <cp:lastPrinted>2018-01-24T07:47:00Z</cp:lastPrinted>
  <dcterms:created xsi:type="dcterms:W3CDTF">2018-01-25T07:53:00Z</dcterms:created>
  <dcterms:modified xsi:type="dcterms:W3CDTF">2018-01-25T07:53:00Z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